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44" w:rsidRPr="000D4993" w:rsidRDefault="00594BFB" w:rsidP="00413144">
      <w:pPr>
        <w:pBdr>
          <w:bottom w:val="single" w:sz="4" w:space="1" w:color="FFFFFF"/>
        </w:pBdr>
        <w:jc w:val="right"/>
        <w:rPr>
          <w:b/>
          <w:u w:val="single"/>
        </w:rPr>
      </w:pPr>
      <w:r w:rsidRPr="000D4993">
        <w:rPr>
          <w:b/>
          <w:u w:val="single"/>
        </w:rPr>
        <w:t>Приложение № 1</w:t>
      </w:r>
    </w:p>
    <w:p w:rsidR="00413144" w:rsidRPr="009F37D5" w:rsidRDefault="00413144" w:rsidP="004D5B20">
      <w:pPr>
        <w:pBdr>
          <w:bottom w:val="single" w:sz="4" w:space="1" w:color="FFFFFF"/>
        </w:pBdr>
        <w:ind w:left="6237" w:firstLine="135"/>
        <w:jc w:val="right"/>
      </w:pPr>
      <w:r>
        <w:t xml:space="preserve">к  Регламенту </w:t>
      </w:r>
      <w:r w:rsidR="004D5B20">
        <w:br/>
        <w:t>Олимп -</w:t>
      </w:r>
      <w:r>
        <w:t xml:space="preserve"> Куб</w:t>
      </w:r>
      <w:r w:rsidR="004D5B20">
        <w:t xml:space="preserve">ка России по </w:t>
      </w:r>
      <w:r>
        <w:t>футболу</w:t>
      </w:r>
      <w:r w:rsidR="004D5B20">
        <w:t xml:space="preserve"> сезона </w:t>
      </w:r>
      <w:r w:rsidR="00BC4F28">
        <w:t>201</w:t>
      </w:r>
      <w:r w:rsidR="00A310B0">
        <w:t>7</w:t>
      </w:r>
      <w:r w:rsidR="00BC4F28">
        <w:t>-201</w:t>
      </w:r>
      <w:r w:rsidR="00A310B0">
        <w:t>8</w:t>
      </w:r>
      <w:r>
        <w:t xml:space="preserve"> гг. </w:t>
      </w:r>
    </w:p>
    <w:p w:rsidR="00413144" w:rsidRDefault="00413144" w:rsidP="00413144">
      <w:pPr>
        <w:pStyle w:val="3"/>
        <w:pBdr>
          <w:bottom w:val="single" w:sz="4" w:space="1" w:color="FFFFFF"/>
        </w:pBdr>
        <w:jc w:val="left"/>
        <w:rPr>
          <w:rFonts w:ascii="Arial" w:hAnsi="Arial" w:cs="Arial"/>
          <w:color w:val="000000"/>
          <w:sz w:val="22"/>
          <w:szCs w:val="22"/>
        </w:rPr>
      </w:pPr>
    </w:p>
    <w:p w:rsidR="00413144" w:rsidRDefault="00413144" w:rsidP="007F3FDD">
      <w:pPr>
        <w:pStyle w:val="3"/>
        <w:pBdr>
          <w:bottom w:val="single" w:sz="4" w:space="1" w:color="FFFFFF"/>
        </w:pBdr>
        <w:rPr>
          <w:rFonts w:ascii="Times New Roman" w:hAnsi="Times New Roman"/>
          <w:color w:val="000000"/>
          <w:sz w:val="22"/>
          <w:szCs w:val="22"/>
        </w:rPr>
      </w:pPr>
      <w:r>
        <w:rPr>
          <w:rFonts w:ascii="Times New Roman" w:hAnsi="Times New Roman"/>
          <w:color w:val="000000"/>
          <w:sz w:val="22"/>
          <w:szCs w:val="22"/>
        </w:rPr>
        <w:t>ТРЕБОВАНИЯ</w:t>
      </w:r>
      <w:r>
        <w:rPr>
          <w:rFonts w:ascii="Times New Roman" w:hAnsi="Times New Roman"/>
          <w:color w:val="000000"/>
          <w:sz w:val="22"/>
          <w:szCs w:val="22"/>
        </w:rPr>
        <w:br/>
        <w:t xml:space="preserve">к любительским футбольным клубам (ЛФК), участвующим в </w:t>
      </w:r>
      <w:r w:rsidR="007F3FDD">
        <w:rPr>
          <w:rFonts w:ascii="Times New Roman" w:hAnsi="Times New Roman"/>
          <w:color w:val="000000"/>
          <w:sz w:val="22"/>
          <w:szCs w:val="22"/>
        </w:rPr>
        <w:br/>
        <w:t>Олимп -</w:t>
      </w:r>
      <w:r>
        <w:rPr>
          <w:rFonts w:ascii="Times New Roman" w:hAnsi="Times New Roman"/>
          <w:color w:val="000000"/>
          <w:sz w:val="22"/>
          <w:szCs w:val="22"/>
        </w:rPr>
        <w:t xml:space="preserve"> </w:t>
      </w:r>
      <w:proofErr w:type="gramStart"/>
      <w:r>
        <w:rPr>
          <w:rFonts w:ascii="Times New Roman" w:hAnsi="Times New Roman"/>
          <w:color w:val="000000"/>
          <w:sz w:val="22"/>
          <w:szCs w:val="22"/>
        </w:rPr>
        <w:t>Куб</w:t>
      </w:r>
      <w:r w:rsidR="007F3FDD">
        <w:rPr>
          <w:rFonts w:ascii="Times New Roman" w:hAnsi="Times New Roman"/>
          <w:color w:val="000000"/>
          <w:sz w:val="22"/>
          <w:szCs w:val="22"/>
        </w:rPr>
        <w:t>ке</w:t>
      </w:r>
      <w:proofErr w:type="gramEnd"/>
      <w:r>
        <w:rPr>
          <w:rFonts w:ascii="Times New Roman" w:hAnsi="Times New Roman"/>
          <w:color w:val="000000"/>
          <w:sz w:val="22"/>
          <w:szCs w:val="22"/>
        </w:rPr>
        <w:t xml:space="preserve"> России</w:t>
      </w:r>
      <w:r w:rsidR="007F3FDD">
        <w:rPr>
          <w:rFonts w:ascii="Times New Roman" w:hAnsi="Times New Roman"/>
          <w:color w:val="000000"/>
          <w:sz w:val="22"/>
          <w:szCs w:val="22"/>
        </w:rPr>
        <w:t xml:space="preserve"> по футболу сезона</w:t>
      </w:r>
      <w:r>
        <w:rPr>
          <w:rFonts w:ascii="Times New Roman" w:hAnsi="Times New Roman"/>
          <w:color w:val="000000"/>
          <w:sz w:val="22"/>
          <w:szCs w:val="22"/>
        </w:rPr>
        <w:t xml:space="preserve"> 201</w:t>
      </w:r>
      <w:r w:rsidR="00A310B0">
        <w:rPr>
          <w:rFonts w:ascii="Times New Roman" w:hAnsi="Times New Roman"/>
          <w:color w:val="000000"/>
          <w:sz w:val="22"/>
          <w:szCs w:val="22"/>
        </w:rPr>
        <w:t>7</w:t>
      </w:r>
      <w:r>
        <w:rPr>
          <w:rFonts w:ascii="Times New Roman" w:hAnsi="Times New Roman"/>
          <w:color w:val="000000"/>
          <w:sz w:val="22"/>
          <w:szCs w:val="22"/>
        </w:rPr>
        <w:t>-201</w:t>
      </w:r>
      <w:r w:rsidR="00A310B0">
        <w:rPr>
          <w:rFonts w:ascii="Times New Roman" w:hAnsi="Times New Roman"/>
          <w:color w:val="000000"/>
          <w:sz w:val="22"/>
          <w:szCs w:val="22"/>
        </w:rPr>
        <w:t>8</w:t>
      </w:r>
      <w:r>
        <w:rPr>
          <w:rFonts w:ascii="Times New Roman" w:hAnsi="Times New Roman"/>
          <w:color w:val="000000"/>
          <w:sz w:val="22"/>
          <w:szCs w:val="22"/>
        </w:rPr>
        <w:t xml:space="preserve"> гг. </w:t>
      </w:r>
    </w:p>
    <w:p w:rsidR="00413144" w:rsidRDefault="00413144" w:rsidP="00413144">
      <w:pPr>
        <w:pBdr>
          <w:bottom w:val="single" w:sz="4" w:space="1" w:color="FFFFFF"/>
        </w:pBdr>
        <w:rPr>
          <w:color w:val="000000"/>
          <w:sz w:val="22"/>
          <w:szCs w:val="22"/>
        </w:rPr>
      </w:pPr>
    </w:p>
    <w:p w:rsidR="00413144" w:rsidRPr="000437C7" w:rsidRDefault="00413144" w:rsidP="00413144">
      <w:pPr>
        <w:pBdr>
          <w:bottom w:val="single" w:sz="4" w:space="1" w:color="FFFFFF"/>
        </w:pBdr>
        <w:rPr>
          <w:color w:val="000000"/>
          <w:sz w:val="22"/>
          <w:szCs w:val="22"/>
        </w:rPr>
      </w:pPr>
    </w:p>
    <w:p w:rsidR="00413144" w:rsidRDefault="00413144" w:rsidP="00BC4F28">
      <w:pPr>
        <w:pStyle w:val="4"/>
        <w:pBdr>
          <w:bottom w:val="single" w:sz="4" w:space="1" w:color="FFFFFF"/>
        </w:pBdr>
        <w:spacing w:after="120"/>
        <w:ind w:firstLine="708"/>
        <w:jc w:val="left"/>
        <w:rPr>
          <w:rFonts w:ascii="Times New Roman" w:hAnsi="Times New Roman"/>
          <w:color w:val="000000"/>
          <w:sz w:val="22"/>
          <w:szCs w:val="22"/>
        </w:rPr>
      </w:pPr>
      <w:r>
        <w:rPr>
          <w:rFonts w:ascii="Times New Roman" w:hAnsi="Times New Roman"/>
          <w:color w:val="000000"/>
          <w:sz w:val="22"/>
          <w:szCs w:val="22"/>
        </w:rPr>
        <w:t>1. Общие положения.</w:t>
      </w:r>
    </w:p>
    <w:p w:rsidR="00413144" w:rsidRDefault="00413144" w:rsidP="00BC4F28">
      <w:pPr>
        <w:pBdr>
          <w:bottom w:val="single" w:sz="4" w:space="1" w:color="FFFFFF"/>
        </w:pBdr>
        <w:spacing w:after="120"/>
        <w:ind w:firstLine="708"/>
        <w:jc w:val="both"/>
        <w:rPr>
          <w:sz w:val="22"/>
          <w:szCs w:val="22"/>
        </w:rPr>
      </w:pPr>
      <w:r>
        <w:rPr>
          <w:bCs/>
          <w:color w:val="000000"/>
          <w:sz w:val="22"/>
          <w:szCs w:val="22"/>
        </w:rPr>
        <w:t>1.1.</w:t>
      </w:r>
      <w:r>
        <w:rPr>
          <w:sz w:val="22"/>
          <w:szCs w:val="22"/>
        </w:rPr>
        <w:t xml:space="preserve"> </w:t>
      </w:r>
      <w:proofErr w:type="gramStart"/>
      <w:r>
        <w:rPr>
          <w:sz w:val="22"/>
          <w:szCs w:val="22"/>
        </w:rPr>
        <w:t xml:space="preserve">К участию в соревновании за Кубок России </w:t>
      </w:r>
      <w:bookmarkStart w:id="0" w:name="_GoBack"/>
      <w:bookmarkEnd w:id="0"/>
      <w:r>
        <w:rPr>
          <w:sz w:val="22"/>
          <w:szCs w:val="22"/>
        </w:rPr>
        <w:t>допускаются команды ЛФК, рекомендованные Департаментом массового и детско-юношеского футбола РФС</w:t>
      </w:r>
      <w:r w:rsidR="00D955D1">
        <w:rPr>
          <w:sz w:val="22"/>
          <w:szCs w:val="22"/>
        </w:rPr>
        <w:t xml:space="preserve"> (ДМФ)</w:t>
      </w:r>
      <w:r>
        <w:rPr>
          <w:sz w:val="22"/>
          <w:szCs w:val="22"/>
        </w:rPr>
        <w:t xml:space="preserve"> и соответствующими МРО, отвечающие установленным РФС требованиям и своевременно подавшие заявки на участие.</w:t>
      </w:r>
      <w:proofErr w:type="gramEnd"/>
    </w:p>
    <w:p w:rsidR="00413144" w:rsidRDefault="00413144" w:rsidP="00BC4F28">
      <w:pPr>
        <w:pStyle w:val="a3"/>
        <w:pBdr>
          <w:bottom w:val="single" w:sz="4" w:space="1" w:color="FFFFFF"/>
        </w:pBdr>
        <w:spacing w:after="120"/>
        <w:jc w:val="both"/>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sz w:val="22"/>
          <w:szCs w:val="22"/>
        </w:rPr>
        <w:tab/>
        <w:t xml:space="preserve">1.2. ЛФК должен быть юридическим лицом в соответствии с действующим гражданским законодательством РФ или находиться в структуре юридического лица, гарантирующего РФС все необходимые выплаты и затраты, связанные с участием команды ЛФК в соревновании за Кубок России. </w:t>
      </w:r>
    </w:p>
    <w:p w:rsidR="00413144" w:rsidRDefault="00413144" w:rsidP="00BC4F28">
      <w:pPr>
        <w:pBdr>
          <w:bottom w:val="single" w:sz="4" w:space="1" w:color="FFFFFF"/>
        </w:pBdr>
        <w:spacing w:after="120"/>
        <w:ind w:firstLine="720"/>
        <w:jc w:val="both"/>
        <w:rPr>
          <w:sz w:val="22"/>
          <w:szCs w:val="22"/>
        </w:rPr>
      </w:pPr>
      <w:r>
        <w:rPr>
          <w:sz w:val="22"/>
          <w:szCs w:val="22"/>
        </w:rPr>
        <w:t>1.3. ЛФК должен иметь официальную эмблему, флаг и вымпел.</w:t>
      </w:r>
    </w:p>
    <w:p w:rsidR="00413144" w:rsidRDefault="00BC4F28" w:rsidP="00BC4F28">
      <w:pPr>
        <w:pStyle w:val="21"/>
        <w:numPr>
          <w:ilvl w:val="12"/>
          <w:numId w:val="0"/>
        </w:numPr>
        <w:pBdr>
          <w:bottom w:val="single" w:sz="4" w:space="1" w:color="FFFFFF"/>
        </w:pBdr>
        <w:tabs>
          <w:tab w:val="left" w:pos="0"/>
        </w:tabs>
        <w:spacing w:after="120"/>
        <w:rPr>
          <w:rFonts w:ascii="Times New Roman" w:hAnsi="Times New Roman"/>
          <w:b/>
          <w:sz w:val="22"/>
          <w:szCs w:val="22"/>
        </w:rPr>
      </w:pPr>
      <w:r>
        <w:rPr>
          <w:rFonts w:ascii="Times New Roman" w:hAnsi="Times New Roman"/>
          <w:b/>
          <w:sz w:val="22"/>
          <w:szCs w:val="22"/>
        </w:rPr>
        <w:tab/>
        <w:t>2. Экипировка</w:t>
      </w:r>
      <w:r w:rsidR="00413144">
        <w:rPr>
          <w:rFonts w:ascii="Times New Roman" w:hAnsi="Times New Roman"/>
          <w:b/>
          <w:sz w:val="22"/>
          <w:szCs w:val="22"/>
        </w:rPr>
        <w:t xml:space="preserve"> игроков.</w:t>
      </w:r>
    </w:p>
    <w:p w:rsidR="00413144" w:rsidRDefault="00413144" w:rsidP="00BC4F28">
      <w:pPr>
        <w:pStyle w:val="21"/>
        <w:numPr>
          <w:ilvl w:val="12"/>
          <w:numId w:val="0"/>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ab/>
        <w:t xml:space="preserve">2.1. На футболках игроков должна быть эмблема ЛФК и номер, под которым футболист записан в протокол матча. Размер эмблемы должен быть не более 15х15 см. Форма вратаря по цвету должна отличаться от формы футболистов обеих  команд. Не допускается написание фамилии футболистов на футболках на иностранном языке. В </w:t>
      </w:r>
      <w:proofErr w:type="gramStart"/>
      <w:r>
        <w:rPr>
          <w:rFonts w:ascii="Times New Roman" w:hAnsi="Times New Roman"/>
          <w:sz w:val="22"/>
          <w:szCs w:val="22"/>
        </w:rPr>
        <w:t>соответствии</w:t>
      </w:r>
      <w:proofErr w:type="gramEnd"/>
      <w:r>
        <w:rPr>
          <w:rFonts w:ascii="Times New Roman" w:hAnsi="Times New Roman"/>
          <w:sz w:val="22"/>
          <w:szCs w:val="22"/>
        </w:rPr>
        <w:t xml:space="preserve"> с Правилами игры и требованиями ФИФА футболисты обязаны проводить матч</w:t>
      </w:r>
      <w:r w:rsidR="00402513">
        <w:rPr>
          <w:rFonts w:ascii="Times New Roman" w:hAnsi="Times New Roman"/>
          <w:sz w:val="22"/>
          <w:szCs w:val="22"/>
        </w:rPr>
        <w:t>и в щитках. Спортивные подтрусники</w:t>
      </w:r>
      <w:r>
        <w:rPr>
          <w:rFonts w:ascii="Times New Roman" w:hAnsi="Times New Roman"/>
          <w:sz w:val="22"/>
          <w:szCs w:val="22"/>
        </w:rPr>
        <w:t xml:space="preserve"> (велосипедные трусы) должны быть одинакового цвета со спортивными трусами, в которые одеты футболисты, и не доходить до верхней части колена. В </w:t>
      </w:r>
      <w:proofErr w:type="gramStart"/>
      <w:r>
        <w:rPr>
          <w:rFonts w:ascii="Times New Roman" w:hAnsi="Times New Roman"/>
          <w:sz w:val="22"/>
          <w:szCs w:val="22"/>
        </w:rPr>
        <w:t>случае</w:t>
      </w:r>
      <w:proofErr w:type="gramEnd"/>
      <w:r>
        <w:rPr>
          <w:rFonts w:ascii="Times New Roman" w:hAnsi="Times New Roman"/>
          <w:sz w:val="22"/>
          <w:szCs w:val="22"/>
        </w:rPr>
        <w:t xml:space="preserve">  совпадения цветов формы у «гостей» и «хозяев» команда «гостей» обязана поменять форму. </w:t>
      </w:r>
    </w:p>
    <w:p w:rsidR="00413144" w:rsidRPr="00BC4F28" w:rsidRDefault="00413144" w:rsidP="00BC4F28">
      <w:pPr>
        <w:pStyle w:val="21"/>
        <w:numPr>
          <w:ilvl w:val="12"/>
          <w:numId w:val="0"/>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ab/>
        <w:t>2.2. Футболисты, спортивная экипировка которых не соответствует Правилам игры, к матчу не допускаются.</w:t>
      </w:r>
    </w:p>
    <w:p w:rsidR="00413144" w:rsidRDefault="00413144" w:rsidP="00BC4F28">
      <w:pPr>
        <w:pBdr>
          <w:bottom w:val="single" w:sz="4" w:space="1" w:color="FFFFFF"/>
        </w:pBdr>
        <w:tabs>
          <w:tab w:val="left" w:pos="709"/>
        </w:tabs>
        <w:spacing w:after="120"/>
        <w:rPr>
          <w:b/>
          <w:sz w:val="22"/>
          <w:szCs w:val="22"/>
        </w:rPr>
      </w:pPr>
      <w:r>
        <w:tab/>
      </w:r>
      <w:r w:rsidR="00BC4F28">
        <w:rPr>
          <w:b/>
        </w:rPr>
        <w:t>3</w:t>
      </w:r>
      <w:r>
        <w:rPr>
          <w:b/>
        </w:rPr>
        <w:t xml:space="preserve">. Заявочная документация. </w:t>
      </w:r>
    </w:p>
    <w:p w:rsidR="00413144" w:rsidRDefault="00BC4F28" w:rsidP="00BC4F28">
      <w:pPr>
        <w:pStyle w:val="21"/>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ab/>
        <w:t>3</w:t>
      </w:r>
      <w:r w:rsidR="00413144">
        <w:rPr>
          <w:rFonts w:ascii="Times New Roman" w:hAnsi="Times New Roman"/>
          <w:sz w:val="22"/>
          <w:szCs w:val="22"/>
        </w:rPr>
        <w:t>.1.  В заявочный лист ЛФК включается не более 25 футболистов.</w:t>
      </w:r>
      <w:r w:rsidR="00413144">
        <w:rPr>
          <w:rFonts w:ascii="Times New Roman" w:hAnsi="Times New Roman"/>
          <w:sz w:val="22"/>
          <w:szCs w:val="22"/>
        </w:rPr>
        <w:tab/>
      </w:r>
    </w:p>
    <w:p w:rsidR="00413144" w:rsidRDefault="00BC4F28" w:rsidP="00BC4F28">
      <w:pPr>
        <w:pStyle w:val="21"/>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ab/>
        <w:t>3</w:t>
      </w:r>
      <w:r w:rsidR="00413144">
        <w:rPr>
          <w:rFonts w:ascii="Times New Roman" w:hAnsi="Times New Roman"/>
          <w:sz w:val="22"/>
          <w:szCs w:val="22"/>
        </w:rPr>
        <w:t>.2. Руководящий и тренерский  состав  команд (количество, включаемое в заявочный лист) определяется ЛФК произвольно.</w:t>
      </w:r>
    </w:p>
    <w:p w:rsidR="00413144" w:rsidRDefault="00BC4F28" w:rsidP="00BC4F28">
      <w:pPr>
        <w:pStyle w:val="21"/>
        <w:pBdr>
          <w:bottom w:val="single" w:sz="4" w:space="1" w:color="FFFFFF"/>
        </w:pBdr>
        <w:tabs>
          <w:tab w:val="left" w:pos="709"/>
        </w:tabs>
        <w:spacing w:after="120"/>
        <w:rPr>
          <w:rFonts w:ascii="Times New Roman" w:hAnsi="Times New Roman"/>
          <w:sz w:val="22"/>
          <w:szCs w:val="22"/>
        </w:rPr>
      </w:pPr>
      <w:r>
        <w:rPr>
          <w:rFonts w:ascii="Times New Roman" w:hAnsi="Times New Roman"/>
          <w:sz w:val="22"/>
          <w:szCs w:val="22"/>
        </w:rPr>
        <w:tab/>
        <w:t>3</w:t>
      </w:r>
      <w:r w:rsidR="00413144">
        <w:rPr>
          <w:rFonts w:ascii="Times New Roman" w:hAnsi="Times New Roman"/>
          <w:sz w:val="22"/>
          <w:szCs w:val="22"/>
        </w:rPr>
        <w:t xml:space="preserve">.3. Разрешается </w:t>
      </w:r>
      <w:proofErr w:type="spellStart"/>
      <w:r w:rsidR="00413144">
        <w:rPr>
          <w:rFonts w:ascii="Times New Roman" w:hAnsi="Times New Roman"/>
          <w:sz w:val="22"/>
          <w:szCs w:val="22"/>
        </w:rPr>
        <w:t>дозаявлять</w:t>
      </w:r>
      <w:proofErr w:type="spellEnd"/>
      <w:r w:rsidR="00413144">
        <w:rPr>
          <w:rFonts w:ascii="Times New Roman" w:hAnsi="Times New Roman"/>
          <w:sz w:val="22"/>
          <w:szCs w:val="22"/>
        </w:rPr>
        <w:t xml:space="preserve"> в установленные РФС регистрационные (заявочные) периоды не более 5 (пяти) футболистов, сохраняя количественный состав команды до 25 человек.</w:t>
      </w:r>
    </w:p>
    <w:p w:rsidR="00413144" w:rsidRDefault="00BC4F28" w:rsidP="00BC4F28">
      <w:pPr>
        <w:pStyle w:val="21"/>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ab/>
        <w:t>3</w:t>
      </w:r>
      <w:r w:rsidR="00413144">
        <w:rPr>
          <w:rFonts w:ascii="Times New Roman" w:hAnsi="Times New Roman"/>
          <w:sz w:val="22"/>
          <w:szCs w:val="22"/>
        </w:rPr>
        <w:t xml:space="preserve">.4. Именные заявки команд в отпечатанном виде  в двух экземплярах подписываются руководителем ЛФК, главным тренером, руководителем региональной федерации, врачом </w:t>
      </w:r>
      <w:r>
        <w:rPr>
          <w:rFonts w:ascii="Times New Roman" w:hAnsi="Times New Roman"/>
          <w:sz w:val="22"/>
          <w:szCs w:val="22"/>
        </w:rPr>
        <w:t>врачебно-физкультурного диспансера (</w:t>
      </w:r>
      <w:r w:rsidR="00413144">
        <w:rPr>
          <w:rFonts w:ascii="Times New Roman" w:hAnsi="Times New Roman"/>
          <w:sz w:val="22"/>
          <w:szCs w:val="22"/>
        </w:rPr>
        <w:t>ВФД</w:t>
      </w:r>
      <w:r>
        <w:rPr>
          <w:rFonts w:ascii="Times New Roman" w:hAnsi="Times New Roman"/>
          <w:sz w:val="22"/>
          <w:szCs w:val="22"/>
        </w:rPr>
        <w:t>)</w:t>
      </w:r>
      <w:r w:rsidR="00413144">
        <w:rPr>
          <w:rFonts w:ascii="Times New Roman" w:hAnsi="Times New Roman"/>
          <w:sz w:val="22"/>
          <w:szCs w:val="22"/>
        </w:rPr>
        <w:t xml:space="preserve"> и заверяются печатями соответствующих организаций. В заявке должен быть указан номер и адрес ВФД, где наблюдается команда.</w:t>
      </w:r>
    </w:p>
    <w:p w:rsidR="00413144" w:rsidRDefault="00D955D1" w:rsidP="00BC4F28">
      <w:pPr>
        <w:pStyle w:val="21"/>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ab/>
        <w:t xml:space="preserve">Кроме того, в </w:t>
      </w:r>
      <w:r w:rsidR="008E28B3">
        <w:rPr>
          <w:rFonts w:ascii="Times New Roman" w:hAnsi="Times New Roman"/>
          <w:sz w:val="22"/>
          <w:szCs w:val="22"/>
        </w:rPr>
        <w:t>Департамент массового футбола (</w:t>
      </w:r>
      <w:r>
        <w:rPr>
          <w:rFonts w:ascii="Times New Roman" w:hAnsi="Times New Roman"/>
          <w:sz w:val="22"/>
          <w:szCs w:val="22"/>
        </w:rPr>
        <w:t>ДМ</w:t>
      </w:r>
      <w:r w:rsidR="00413144">
        <w:rPr>
          <w:rFonts w:ascii="Times New Roman" w:hAnsi="Times New Roman"/>
          <w:sz w:val="22"/>
          <w:szCs w:val="22"/>
        </w:rPr>
        <w:t>Ф</w:t>
      </w:r>
      <w:r w:rsidR="008E28B3">
        <w:rPr>
          <w:rFonts w:ascii="Times New Roman" w:hAnsi="Times New Roman"/>
          <w:sz w:val="22"/>
          <w:szCs w:val="22"/>
        </w:rPr>
        <w:t>)</w:t>
      </w:r>
      <w:r w:rsidR="00413144">
        <w:rPr>
          <w:rFonts w:ascii="Times New Roman" w:hAnsi="Times New Roman"/>
          <w:sz w:val="22"/>
          <w:szCs w:val="22"/>
        </w:rPr>
        <w:t xml:space="preserve"> РФС предоставляется следующая документация:</w:t>
      </w:r>
    </w:p>
    <w:p w:rsidR="00413144" w:rsidRDefault="00413144" w:rsidP="00BC4F28">
      <w:pPr>
        <w:pStyle w:val="21"/>
        <w:numPr>
          <w:ilvl w:val="0"/>
          <w:numId w:val="1"/>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нотариально заверенные учредительные документы ЛФК или</w:t>
      </w:r>
      <w:r>
        <w:rPr>
          <w:rFonts w:ascii="Times New Roman" w:hAnsi="Times New Roman"/>
          <w:color w:val="000000"/>
          <w:sz w:val="22"/>
          <w:szCs w:val="22"/>
        </w:rPr>
        <w:t xml:space="preserve"> организации, в структуре которой он находится </w:t>
      </w:r>
      <w:r>
        <w:rPr>
          <w:rFonts w:ascii="Times New Roman" w:hAnsi="Times New Roman"/>
          <w:sz w:val="22"/>
          <w:szCs w:val="22"/>
        </w:rPr>
        <w:t xml:space="preserve"> (устав и свидетельство о регистрации);</w:t>
      </w:r>
    </w:p>
    <w:p w:rsidR="00413144" w:rsidRDefault="00413144" w:rsidP="00BC4F28">
      <w:pPr>
        <w:pStyle w:val="21"/>
        <w:numPr>
          <w:ilvl w:val="0"/>
          <w:numId w:val="1"/>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справка об истории команды;</w:t>
      </w:r>
    </w:p>
    <w:p w:rsidR="00413144" w:rsidRDefault="00413144" w:rsidP="00BC4F28">
      <w:pPr>
        <w:pStyle w:val="21"/>
        <w:numPr>
          <w:ilvl w:val="0"/>
          <w:numId w:val="1"/>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1 фотография (размером 3х4 см) на каждого члена команды в соответствии с заявочным списком;</w:t>
      </w:r>
    </w:p>
    <w:p w:rsidR="00413144" w:rsidRDefault="00962D7E" w:rsidP="00BC4F28">
      <w:pPr>
        <w:pStyle w:val="21"/>
        <w:numPr>
          <w:ilvl w:val="0"/>
          <w:numId w:val="1"/>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копии документов</w:t>
      </w:r>
      <w:r w:rsidR="00413144">
        <w:rPr>
          <w:rFonts w:ascii="Times New Roman" w:hAnsi="Times New Roman"/>
          <w:sz w:val="22"/>
          <w:szCs w:val="22"/>
        </w:rPr>
        <w:t>,</w:t>
      </w:r>
      <w:r>
        <w:rPr>
          <w:rFonts w:ascii="Times New Roman" w:hAnsi="Times New Roman"/>
          <w:sz w:val="22"/>
          <w:szCs w:val="22"/>
        </w:rPr>
        <w:t xml:space="preserve"> заверенные ЛФК,</w:t>
      </w:r>
      <w:r w:rsidR="00413144">
        <w:rPr>
          <w:rFonts w:ascii="Times New Roman" w:hAnsi="Times New Roman"/>
          <w:sz w:val="22"/>
          <w:szCs w:val="22"/>
        </w:rPr>
        <w:t xml:space="preserve"> удостоверяющие личность всех без исключения лиц, внесенных в заявочный лист (паспорт, военный билет или удостоверение личности для военнослужащих и уволенных из рядов ВС</w:t>
      </w:r>
      <w:r>
        <w:rPr>
          <w:rFonts w:ascii="Times New Roman" w:hAnsi="Times New Roman"/>
          <w:sz w:val="22"/>
          <w:szCs w:val="22"/>
        </w:rPr>
        <w:t>)</w:t>
      </w:r>
      <w:r w:rsidR="00413144">
        <w:rPr>
          <w:rFonts w:ascii="Times New Roman" w:hAnsi="Times New Roman"/>
          <w:sz w:val="22"/>
          <w:szCs w:val="22"/>
        </w:rPr>
        <w:t>;</w:t>
      </w:r>
    </w:p>
    <w:p w:rsidR="00413144" w:rsidRDefault="00413144" w:rsidP="00BC4F28">
      <w:pPr>
        <w:pStyle w:val="21"/>
        <w:numPr>
          <w:ilvl w:val="0"/>
          <w:numId w:val="1"/>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lastRenderedPageBreak/>
        <w:t>сведения о наличии Паспортов футболистов в региональной федерации футбола;</w:t>
      </w:r>
    </w:p>
    <w:p w:rsidR="00413144" w:rsidRDefault="00413144" w:rsidP="00BC4F28">
      <w:pPr>
        <w:pStyle w:val="21"/>
        <w:numPr>
          <w:ilvl w:val="0"/>
          <w:numId w:val="1"/>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копии документов об образовании всех тренеров команды;</w:t>
      </w:r>
    </w:p>
    <w:p w:rsidR="00413144" w:rsidRDefault="00413144" w:rsidP="00BC4F28">
      <w:pPr>
        <w:pStyle w:val="21"/>
        <w:numPr>
          <w:ilvl w:val="0"/>
          <w:numId w:val="1"/>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страховые полисы на всех участников и руководителей;</w:t>
      </w:r>
    </w:p>
    <w:p w:rsidR="00413144" w:rsidRDefault="00413144" w:rsidP="00BC4F28">
      <w:pPr>
        <w:pStyle w:val="21"/>
        <w:numPr>
          <w:ilvl w:val="0"/>
          <w:numId w:val="1"/>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 xml:space="preserve">фотография команды (желательно цветная); </w:t>
      </w:r>
    </w:p>
    <w:p w:rsidR="00413144" w:rsidRDefault="00413144" w:rsidP="00BC4F28">
      <w:pPr>
        <w:pStyle w:val="21"/>
        <w:numPr>
          <w:ilvl w:val="0"/>
          <w:numId w:val="1"/>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эмблема команды в цве</w:t>
      </w:r>
      <w:r w:rsidR="00544126">
        <w:rPr>
          <w:rFonts w:ascii="Times New Roman" w:hAnsi="Times New Roman"/>
          <w:sz w:val="22"/>
          <w:szCs w:val="22"/>
        </w:rPr>
        <w:t>те в электронном виде на электронном носи</w:t>
      </w:r>
      <w:r w:rsidR="00A310B0">
        <w:rPr>
          <w:rFonts w:ascii="Times New Roman" w:hAnsi="Times New Roman"/>
          <w:sz w:val="22"/>
          <w:szCs w:val="22"/>
        </w:rPr>
        <w:t xml:space="preserve">теле (диск, </w:t>
      </w:r>
      <w:proofErr w:type="spellStart"/>
      <w:r w:rsidR="00A310B0">
        <w:rPr>
          <w:rFonts w:ascii="Times New Roman" w:hAnsi="Times New Roman"/>
          <w:sz w:val="22"/>
          <w:szCs w:val="22"/>
        </w:rPr>
        <w:t>фле</w:t>
      </w:r>
      <w:r w:rsidR="00544126">
        <w:rPr>
          <w:rFonts w:ascii="Times New Roman" w:hAnsi="Times New Roman"/>
          <w:sz w:val="22"/>
          <w:szCs w:val="22"/>
        </w:rPr>
        <w:t>ш</w:t>
      </w:r>
      <w:proofErr w:type="spellEnd"/>
      <w:r w:rsidR="00A310B0">
        <w:rPr>
          <w:rFonts w:ascii="Times New Roman" w:hAnsi="Times New Roman"/>
          <w:sz w:val="22"/>
          <w:szCs w:val="22"/>
        </w:rPr>
        <w:t>-накопитель</w:t>
      </w:r>
      <w:r w:rsidR="00544126">
        <w:rPr>
          <w:rFonts w:ascii="Times New Roman" w:hAnsi="Times New Roman"/>
          <w:sz w:val="22"/>
          <w:szCs w:val="22"/>
        </w:rPr>
        <w:t xml:space="preserve"> и т п.)</w:t>
      </w:r>
      <w:r>
        <w:rPr>
          <w:rFonts w:ascii="Times New Roman" w:hAnsi="Times New Roman"/>
          <w:sz w:val="22"/>
          <w:szCs w:val="22"/>
        </w:rPr>
        <w:t>;</w:t>
      </w:r>
    </w:p>
    <w:p w:rsidR="00413144" w:rsidRDefault="00962D7E" w:rsidP="00BC4F28">
      <w:pPr>
        <w:pStyle w:val="21"/>
        <w:numPr>
          <w:ilvl w:val="0"/>
          <w:numId w:val="1"/>
        </w:numPr>
        <w:pBdr>
          <w:bottom w:val="single" w:sz="4" w:space="1" w:color="FFFFFF"/>
        </w:pBdr>
        <w:tabs>
          <w:tab w:val="left" w:pos="0"/>
        </w:tabs>
        <w:spacing w:after="120"/>
        <w:rPr>
          <w:rFonts w:ascii="Times New Roman" w:hAnsi="Times New Roman"/>
          <w:sz w:val="22"/>
          <w:szCs w:val="22"/>
        </w:rPr>
      </w:pPr>
      <w:r>
        <w:rPr>
          <w:rFonts w:ascii="Times New Roman" w:hAnsi="Times New Roman"/>
          <w:sz w:val="22"/>
          <w:szCs w:val="22"/>
        </w:rPr>
        <w:t>заверенная ЛФК копия сертификата соответствия стадиона, на котором ЛФК будет проводить «домашние» матчи</w:t>
      </w:r>
      <w:r w:rsidR="00A310B0">
        <w:rPr>
          <w:rFonts w:ascii="Times New Roman" w:hAnsi="Times New Roman"/>
          <w:sz w:val="22"/>
          <w:szCs w:val="22"/>
        </w:rPr>
        <w:t xml:space="preserve">, а также копия выписки из Реестра </w:t>
      </w:r>
      <w:proofErr w:type="spellStart"/>
      <w:r w:rsidR="00A310B0">
        <w:rPr>
          <w:rFonts w:ascii="Times New Roman" w:hAnsi="Times New Roman"/>
          <w:sz w:val="22"/>
          <w:szCs w:val="22"/>
        </w:rPr>
        <w:t>Минспорта</w:t>
      </w:r>
      <w:proofErr w:type="spellEnd"/>
      <w:r w:rsidR="00A310B0">
        <w:rPr>
          <w:rFonts w:ascii="Times New Roman" w:hAnsi="Times New Roman"/>
          <w:sz w:val="22"/>
          <w:szCs w:val="22"/>
        </w:rPr>
        <w:t xml:space="preserve"> России о включении в него объекта спорта</w:t>
      </w:r>
      <w:r w:rsidR="00413144">
        <w:rPr>
          <w:rFonts w:ascii="Times New Roman" w:hAnsi="Times New Roman"/>
          <w:sz w:val="22"/>
          <w:szCs w:val="22"/>
        </w:rPr>
        <w:t>.</w:t>
      </w:r>
    </w:p>
    <w:p w:rsidR="002E0AD3" w:rsidRPr="0079773F" w:rsidRDefault="002E0AD3" w:rsidP="0079773F">
      <w:pPr>
        <w:pStyle w:val="21"/>
        <w:numPr>
          <w:ilvl w:val="0"/>
          <w:numId w:val="4"/>
        </w:numPr>
        <w:pBdr>
          <w:bottom w:val="single" w:sz="4" w:space="1" w:color="FFFFFF"/>
        </w:pBdr>
        <w:tabs>
          <w:tab w:val="left" w:pos="0"/>
          <w:tab w:val="left" w:pos="993"/>
        </w:tabs>
        <w:spacing w:after="120"/>
        <w:ind w:left="0" w:firstLine="720"/>
        <w:rPr>
          <w:rFonts w:ascii="Times New Roman" w:hAnsi="Times New Roman"/>
          <w:sz w:val="22"/>
          <w:szCs w:val="22"/>
        </w:rPr>
      </w:pPr>
      <w:r>
        <w:rPr>
          <w:rFonts w:ascii="Times New Roman" w:hAnsi="Times New Roman"/>
          <w:b/>
          <w:sz w:val="22"/>
          <w:szCs w:val="22"/>
        </w:rPr>
        <w:t>Финансовые условия.</w:t>
      </w:r>
      <w:r>
        <w:rPr>
          <w:rFonts w:ascii="Times New Roman" w:hAnsi="Times New Roman"/>
          <w:sz w:val="22"/>
          <w:szCs w:val="22"/>
        </w:rPr>
        <w:t xml:space="preserve"> </w:t>
      </w:r>
    </w:p>
    <w:p w:rsidR="002E0AD3" w:rsidRPr="002E0AD3" w:rsidRDefault="002E0AD3" w:rsidP="0079773F">
      <w:pPr>
        <w:pStyle w:val="21"/>
        <w:numPr>
          <w:ilvl w:val="1"/>
          <w:numId w:val="4"/>
        </w:numPr>
        <w:pBdr>
          <w:bottom w:val="single" w:sz="4" w:space="1" w:color="FFFFFF"/>
        </w:pBdr>
        <w:tabs>
          <w:tab w:val="left" w:pos="0"/>
          <w:tab w:val="left" w:pos="1276"/>
        </w:tabs>
        <w:spacing w:after="120"/>
        <w:ind w:left="0" w:firstLine="720"/>
        <w:rPr>
          <w:rFonts w:ascii="Times New Roman" w:hAnsi="Times New Roman"/>
          <w:sz w:val="22"/>
          <w:szCs w:val="22"/>
        </w:rPr>
      </w:pPr>
      <w:r w:rsidRPr="002E0AD3">
        <w:rPr>
          <w:rFonts w:ascii="Times New Roman" w:hAnsi="Times New Roman"/>
          <w:sz w:val="22"/>
          <w:szCs w:val="22"/>
        </w:rPr>
        <w:t>ЛФК   несут   расходы,   связанные   с   участием   футбольных   команд  в  соревнованиях. К указанным расходам относятся, в том числе, выплаты судьям и инспекторам вознаграждений  за услуги по судейству и инспектированию матчей, компенсации расходов судьям и инспекторам по проезду до места проведения матчей и обратно и проживанию (с начислением  налогов по ставкам, установленным законами Российской Федерации).</w:t>
      </w:r>
    </w:p>
    <w:p w:rsidR="002E0AD3" w:rsidRDefault="002E0AD3" w:rsidP="0079773F">
      <w:pPr>
        <w:pStyle w:val="a3"/>
        <w:numPr>
          <w:ilvl w:val="1"/>
          <w:numId w:val="4"/>
        </w:numPr>
        <w:pBdr>
          <w:bottom w:val="single" w:sz="4" w:space="1" w:color="FFFFFF"/>
        </w:pBdr>
        <w:tabs>
          <w:tab w:val="left" w:pos="1276"/>
        </w:tabs>
        <w:spacing w:after="120"/>
        <w:ind w:left="0" w:firstLine="720"/>
        <w:jc w:val="both"/>
        <w:rPr>
          <w:rFonts w:ascii="Times New Roman" w:hAnsi="Times New Roman"/>
          <w:color w:val="000000"/>
          <w:sz w:val="22"/>
          <w:szCs w:val="22"/>
        </w:rPr>
      </w:pPr>
      <w:r>
        <w:rPr>
          <w:rFonts w:ascii="Times New Roman" w:hAnsi="Times New Roman"/>
          <w:color w:val="000000"/>
          <w:sz w:val="22"/>
          <w:szCs w:val="22"/>
        </w:rPr>
        <w:t xml:space="preserve">Расходы, указанные в пункте 4.1, оплачиваются принимающими футбольными клубами по договорам установленного образца, заключаемым с судьями и инспекторами. Указанные договоры принимающий футбольный клуб может заключать только с судьями и инспекторами, назначенными на проведение судейства (инспектирования) официального матча Кубка России. Общая стоимость (цена) такого договора включает в себя: вознаграждение, затраты по проезду, питанию и проживанию. </w:t>
      </w:r>
    </w:p>
    <w:p w:rsidR="002E0AD3" w:rsidRDefault="002E0AD3" w:rsidP="0079773F">
      <w:pPr>
        <w:pStyle w:val="21"/>
        <w:numPr>
          <w:ilvl w:val="1"/>
          <w:numId w:val="4"/>
        </w:numPr>
        <w:pBdr>
          <w:bottom w:val="single" w:sz="4" w:space="1" w:color="FFFFFF"/>
        </w:pBdr>
        <w:tabs>
          <w:tab w:val="left" w:pos="0"/>
          <w:tab w:val="left" w:pos="1276"/>
        </w:tabs>
        <w:spacing w:after="120"/>
        <w:ind w:left="0" w:firstLine="720"/>
        <w:rPr>
          <w:rFonts w:ascii="Times New Roman" w:hAnsi="Times New Roman"/>
          <w:sz w:val="22"/>
          <w:szCs w:val="22"/>
        </w:rPr>
      </w:pPr>
      <w:r>
        <w:rPr>
          <w:rFonts w:ascii="Times New Roman" w:hAnsi="Times New Roman"/>
          <w:color w:val="000000"/>
          <w:sz w:val="22"/>
          <w:szCs w:val="22"/>
        </w:rPr>
        <w:t xml:space="preserve">Расчеты с судьями и инспекторами по возмещению затрат по проезду, питанию и проживанию производятся в день проведения матча на организационном совещании, но не позднее, чем за два часа до начала матча. </w:t>
      </w:r>
    </w:p>
    <w:p w:rsidR="002E0AD3" w:rsidRPr="004F1FBE" w:rsidRDefault="002E0AD3" w:rsidP="004F1FBE">
      <w:pPr>
        <w:pStyle w:val="21"/>
        <w:numPr>
          <w:ilvl w:val="1"/>
          <w:numId w:val="4"/>
        </w:numPr>
        <w:pBdr>
          <w:bottom w:val="single" w:sz="4" w:space="1" w:color="FFFFFF"/>
        </w:pBdr>
        <w:tabs>
          <w:tab w:val="left" w:pos="0"/>
          <w:tab w:val="left" w:pos="1276"/>
        </w:tabs>
        <w:spacing w:after="120"/>
        <w:ind w:left="0" w:firstLine="720"/>
        <w:rPr>
          <w:rFonts w:ascii="Times New Roman" w:hAnsi="Times New Roman"/>
          <w:sz w:val="22"/>
          <w:szCs w:val="22"/>
        </w:rPr>
      </w:pPr>
      <w:r>
        <w:rPr>
          <w:rFonts w:ascii="Times New Roman" w:hAnsi="Times New Roman"/>
          <w:sz w:val="22"/>
          <w:szCs w:val="22"/>
        </w:rPr>
        <w:t>Выплаты ЛФК судьям и инспекторам вознаграждений за услуги по судейству и инспектированию матчей производятся  в следующих размерах (в расчете за один матч в рублях):</w:t>
      </w:r>
    </w:p>
    <w:p w:rsidR="002E0AD3" w:rsidRPr="003947AB" w:rsidRDefault="002E0AD3" w:rsidP="0079773F">
      <w:pPr>
        <w:pStyle w:val="21"/>
        <w:numPr>
          <w:ilvl w:val="0"/>
          <w:numId w:val="5"/>
        </w:numPr>
        <w:pBdr>
          <w:bottom w:val="single" w:sz="4" w:space="1" w:color="FFFFFF"/>
        </w:pBdr>
        <w:tabs>
          <w:tab w:val="left" w:pos="0"/>
        </w:tabs>
        <w:jc w:val="left"/>
        <w:rPr>
          <w:rFonts w:ascii="Times New Roman" w:hAnsi="Times New Roman"/>
          <w:i/>
          <w:sz w:val="22"/>
          <w:szCs w:val="22"/>
        </w:rPr>
      </w:pPr>
      <w:r w:rsidRPr="00857B45">
        <w:rPr>
          <w:rFonts w:ascii="Times New Roman" w:hAnsi="Times New Roman"/>
          <w:b/>
          <w:sz w:val="22"/>
          <w:szCs w:val="22"/>
        </w:rPr>
        <w:t xml:space="preserve"> </w:t>
      </w:r>
      <w:r w:rsidR="00857B45">
        <w:rPr>
          <w:rFonts w:ascii="Times New Roman" w:hAnsi="Times New Roman"/>
          <w:b/>
          <w:sz w:val="22"/>
          <w:szCs w:val="22"/>
        </w:rPr>
        <w:tab/>
      </w:r>
      <w:r w:rsidRPr="003947AB">
        <w:rPr>
          <w:rFonts w:ascii="Times New Roman" w:hAnsi="Times New Roman"/>
          <w:i/>
          <w:sz w:val="22"/>
          <w:szCs w:val="22"/>
        </w:rPr>
        <w:t xml:space="preserve">Судье матча                                  </w:t>
      </w:r>
      <w:r w:rsidRPr="003947AB">
        <w:rPr>
          <w:rFonts w:ascii="Times New Roman" w:hAnsi="Times New Roman"/>
          <w:i/>
          <w:sz w:val="22"/>
          <w:szCs w:val="22"/>
        </w:rPr>
        <w:tab/>
      </w:r>
      <w:r w:rsidRPr="003947AB">
        <w:rPr>
          <w:rFonts w:ascii="Times New Roman" w:hAnsi="Times New Roman"/>
          <w:i/>
          <w:sz w:val="22"/>
          <w:szCs w:val="22"/>
        </w:rPr>
        <w:tab/>
      </w:r>
      <w:r w:rsidRPr="003947AB">
        <w:rPr>
          <w:rFonts w:ascii="Times New Roman" w:hAnsi="Times New Roman"/>
          <w:i/>
          <w:sz w:val="22"/>
          <w:szCs w:val="22"/>
        </w:rPr>
        <w:tab/>
      </w:r>
      <w:r w:rsidR="009F37D5" w:rsidRPr="003947AB">
        <w:rPr>
          <w:rFonts w:ascii="Times New Roman" w:hAnsi="Times New Roman"/>
          <w:i/>
          <w:sz w:val="22"/>
          <w:szCs w:val="22"/>
        </w:rPr>
        <w:tab/>
      </w:r>
      <w:r w:rsidR="00857B45" w:rsidRPr="003947AB">
        <w:rPr>
          <w:rFonts w:ascii="Times New Roman" w:hAnsi="Times New Roman"/>
          <w:i/>
          <w:sz w:val="22"/>
          <w:szCs w:val="22"/>
        </w:rPr>
        <w:t xml:space="preserve"> </w:t>
      </w:r>
      <w:r w:rsidR="008E28B3">
        <w:rPr>
          <w:rFonts w:ascii="Times New Roman" w:hAnsi="Times New Roman"/>
          <w:i/>
          <w:sz w:val="22"/>
          <w:szCs w:val="22"/>
        </w:rPr>
        <w:t>12 000</w:t>
      </w:r>
      <w:r w:rsidRPr="003947AB">
        <w:rPr>
          <w:rFonts w:ascii="Times New Roman" w:hAnsi="Times New Roman"/>
          <w:i/>
          <w:sz w:val="22"/>
          <w:szCs w:val="22"/>
        </w:rPr>
        <w:t xml:space="preserve">                                     </w:t>
      </w:r>
    </w:p>
    <w:p w:rsidR="009F37D5" w:rsidRPr="003947AB" w:rsidRDefault="00857B45" w:rsidP="0079773F">
      <w:pPr>
        <w:pStyle w:val="21"/>
        <w:numPr>
          <w:ilvl w:val="0"/>
          <w:numId w:val="5"/>
        </w:numPr>
        <w:pBdr>
          <w:bottom w:val="single" w:sz="4" w:space="1" w:color="FFFFFF"/>
        </w:pBdr>
        <w:tabs>
          <w:tab w:val="left" w:pos="0"/>
        </w:tabs>
        <w:jc w:val="left"/>
        <w:rPr>
          <w:rFonts w:ascii="Times New Roman" w:hAnsi="Times New Roman"/>
          <w:i/>
          <w:sz w:val="22"/>
          <w:szCs w:val="22"/>
        </w:rPr>
      </w:pPr>
      <w:r w:rsidRPr="003947AB">
        <w:rPr>
          <w:rFonts w:ascii="Times New Roman" w:hAnsi="Times New Roman"/>
          <w:i/>
          <w:sz w:val="22"/>
          <w:szCs w:val="22"/>
        </w:rPr>
        <w:t xml:space="preserve">      </w:t>
      </w:r>
      <w:r w:rsidR="002E0AD3" w:rsidRPr="003947AB">
        <w:rPr>
          <w:rFonts w:ascii="Times New Roman" w:hAnsi="Times New Roman"/>
          <w:i/>
          <w:sz w:val="22"/>
          <w:szCs w:val="22"/>
        </w:rPr>
        <w:t xml:space="preserve">Помощникам  судьи матча (каждому)                 </w:t>
      </w:r>
      <w:r w:rsidR="002E0AD3" w:rsidRPr="003947AB">
        <w:rPr>
          <w:rFonts w:ascii="Times New Roman" w:hAnsi="Times New Roman"/>
          <w:i/>
          <w:sz w:val="22"/>
          <w:szCs w:val="22"/>
        </w:rPr>
        <w:tab/>
        <w:t xml:space="preserve"> </w:t>
      </w:r>
      <w:r w:rsidR="009F37D5" w:rsidRPr="003947AB">
        <w:rPr>
          <w:rFonts w:ascii="Times New Roman" w:hAnsi="Times New Roman"/>
          <w:i/>
          <w:sz w:val="22"/>
          <w:szCs w:val="22"/>
        </w:rPr>
        <w:tab/>
        <w:t xml:space="preserve"> </w:t>
      </w:r>
      <w:r w:rsidR="008E28B3">
        <w:rPr>
          <w:rFonts w:ascii="Times New Roman" w:hAnsi="Times New Roman"/>
          <w:i/>
          <w:sz w:val="22"/>
          <w:szCs w:val="22"/>
        </w:rPr>
        <w:t>6 000</w:t>
      </w:r>
    </w:p>
    <w:p w:rsidR="002E0AD3" w:rsidRPr="003947AB" w:rsidRDefault="00857B45" w:rsidP="0079773F">
      <w:pPr>
        <w:pStyle w:val="21"/>
        <w:numPr>
          <w:ilvl w:val="0"/>
          <w:numId w:val="5"/>
        </w:numPr>
        <w:pBdr>
          <w:bottom w:val="single" w:sz="4" w:space="1" w:color="FFFFFF"/>
        </w:pBdr>
        <w:tabs>
          <w:tab w:val="left" w:pos="0"/>
        </w:tabs>
        <w:jc w:val="left"/>
        <w:rPr>
          <w:rFonts w:ascii="Times New Roman" w:hAnsi="Times New Roman"/>
          <w:i/>
          <w:sz w:val="22"/>
          <w:szCs w:val="22"/>
        </w:rPr>
      </w:pPr>
      <w:r w:rsidRPr="003947AB">
        <w:rPr>
          <w:rFonts w:ascii="Times New Roman" w:hAnsi="Times New Roman"/>
          <w:i/>
          <w:sz w:val="22"/>
          <w:szCs w:val="22"/>
        </w:rPr>
        <w:t xml:space="preserve">      </w:t>
      </w:r>
      <w:r w:rsidR="009F37D5" w:rsidRPr="003947AB">
        <w:rPr>
          <w:rFonts w:ascii="Times New Roman" w:hAnsi="Times New Roman"/>
          <w:i/>
          <w:sz w:val="22"/>
          <w:szCs w:val="22"/>
        </w:rPr>
        <w:t>Дополнительным помощникам Судьи</w:t>
      </w:r>
      <w:r w:rsidR="002E0AD3" w:rsidRPr="003947AB">
        <w:rPr>
          <w:rFonts w:ascii="Times New Roman" w:hAnsi="Times New Roman"/>
          <w:i/>
          <w:sz w:val="22"/>
          <w:szCs w:val="22"/>
        </w:rPr>
        <w:t xml:space="preserve">  </w:t>
      </w:r>
      <w:r w:rsidR="009F37D5" w:rsidRPr="003947AB">
        <w:rPr>
          <w:rFonts w:ascii="Times New Roman" w:hAnsi="Times New Roman"/>
          <w:i/>
          <w:sz w:val="22"/>
          <w:szCs w:val="22"/>
        </w:rPr>
        <w:t>м</w:t>
      </w:r>
      <w:r w:rsidRPr="003947AB">
        <w:rPr>
          <w:rFonts w:ascii="Times New Roman" w:hAnsi="Times New Roman"/>
          <w:i/>
          <w:sz w:val="22"/>
          <w:szCs w:val="22"/>
        </w:rPr>
        <w:t xml:space="preserve">атча (каждому)  </w:t>
      </w:r>
      <w:r w:rsidR="00D955D1">
        <w:rPr>
          <w:rFonts w:ascii="Times New Roman" w:hAnsi="Times New Roman"/>
          <w:i/>
          <w:sz w:val="22"/>
          <w:szCs w:val="22"/>
        </w:rPr>
        <w:t xml:space="preserve">     </w:t>
      </w:r>
      <w:r w:rsidR="00A028F3">
        <w:rPr>
          <w:rFonts w:ascii="Times New Roman" w:hAnsi="Times New Roman"/>
          <w:i/>
          <w:sz w:val="22"/>
          <w:szCs w:val="22"/>
        </w:rPr>
        <w:t>4</w:t>
      </w:r>
      <w:r w:rsidR="008E28B3">
        <w:rPr>
          <w:rFonts w:ascii="Times New Roman" w:hAnsi="Times New Roman"/>
          <w:i/>
          <w:sz w:val="22"/>
          <w:szCs w:val="22"/>
        </w:rPr>
        <w:t xml:space="preserve"> 000</w:t>
      </w:r>
      <w:r w:rsidR="002E0AD3" w:rsidRPr="003947AB">
        <w:rPr>
          <w:rFonts w:ascii="Times New Roman" w:hAnsi="Times New Roman"/>
          <w:i/>
          <w:sz w:val="22"/>
          <w:szCs w:val="22"/>
        </w:rPr>
        <w:t xml:space="preserve">                         </w:t>
      </w:r>
    </w:p>
    <w:p w:rsidR="002E0AD3" w:rsidRPr="003947AB" w:rsidRDefault="00857B45" w:rsidP="0079773F">
      <w:pPr>
        <w:pStyle w:val="21"/>
        <w:numPr>
          <w:ilvl w:val="0"/>
          <w:numId w:val="5"/>
        </w:numPr>
        <w:pBdr>
          <w:bottom w:val="single" w:sz="4" w:space="1" w:color="FFFFFF"/>
        </w:pBdr>
        <w:tabs>
          <w:tab w:val="left" w:pos="0"/>
        </w:tabs>
        <w:jc w:val="left"/>
        <w:rPr>
          <w:rFonts w:ascii="Times New Roman" w:hAnsi="Times New Roman"/>
          <w:i/>
          <w:sz w:val="22"/>
          <w:szCs w:val="22"/>
        </w:rPr>
      </w:pPr>
      <w:r w:rsidRPr="003947AB">
        <w:rPr>
          <w:rFonts w:ascii="Times New Roman" w:hAnsi="Times New Roman"/>
          <w:i/>
          <w:sz w:val="22"/>
          <w:szCs w:val="22"/>
        </w:rPr>
        <w:t xml:space="preserve">      </w:t>
      </w:r>
      <w:r w:rsidR="002E0AD3" w:rsidRPr="003947AB">
        <w:rPr>
          <w:rFonts w:ascii="Times New Roman" w:hAnsi="Times New Roman"/>
          <w:i/>
          <w:sz w:val="22"/>
          <w:szCs w:val="22"/>
        </w:rPr>
        <w:t xml:space="preserve">Инспектору                                  </w:t>
      </w:r>
      <w:r w:rsidR="002E0AD3" w:rsidRPr="003947AB">
        <w:rPr>
          <w:rFonts w:ascii="Times New Roman" w:hAnsi="Times New Roman"/>
          <w:i/>
          <w:sz w:val="22"/>
          <w:szCs w:val="22"/>
        </w:rPr>
        <w:tab/>
      </w:r>
      <w:r w:rsidR="002E0AD3" w:rsidRPr="003947AB">
        <w:rPr>
          <w:rFonts w:ascii="Times New Roman" w:hAnsi="Times New Roman"/>
          <w:i/>
          <w:sz w:val="22"/>
          <w:szCs w:val="22"/>
        </w:rPr>
        <w:tab/>
      </w:r>
      <w:r w:rsidR="002E0AD3" w:rsidRPr="003947AB">
        <w:rPr>
          <w:rFonts w:ascii="Times New Roman" w:hAnsi="Times New Roman"/>
          <w:i/>
          <w:sz w:val="22"/>
          <w:szCs w:val="22"/>
        </w:rPr>
        <w:tab/>
        <w:t xml:space="preserve"> </w:t>
      </w:r>
      <w:r w:rsidR="009F37D5" w:rsidRPr="003947AB">
        <w:rPr>
          <w:rFonts w:ascii="Times New Roman" w:hAnsi="Times New Roman"/>
          <w:i/>
          <w:sz w:val="22"/>
          <w:szCs w:val="22"/>
        </w:rPr>
        <w:tab/>
        <w:t xml:space="preserve"> </w:t>
      </w:r>
      <w:r w:rsidRPr="003947AB">
        <w:rPr>
          <w:rFonts w:ascii="Times New Roman" w:hAnsi="Times New Roman"/>
          <w:i/>
          <w:sz w:val="22"/>
          <w:szCs w:val="22"/>
        </w:rPr>
        <w:t xml:space="preserve"> </w:t>
      </w:r>
      <w:r w:rsidR="008E28B3">
        <w:rPr>
          <w:rFonts w:ascii="Times New Roman" w:hAnsi="Times New Roman"/>
          <w:i/>
          <w:sz w:val="22"/>
          <w:szCs w:val="22"/>
        </w:rPr>
        <w:t>6 000</w:t>
      </w:r>
      <w:r w:rsidR="002E0AD3" w:rsidRPr="003947AB">
        <w:rPr>
          <w:rFonts w:ascii="Times New Roman" w:hAnsi="Times New Roman"/>
          <w:i/>
          <w:sz w:val="22"/>
          <w:szCs w:val="22"/>
        </w:rPr>
        <w:t xml:space="preserve">                                     </w:t>
      </w:r>
    </w:p>
    <w:p w:rsidR="0079773F" w:rsidRPr="00026D56" w:rsidRDefault="00857B45" w:rsidP="0079773F">
      <w:pPr>
        <w:pStyle w:val="21"/>
        <w:numPr>
          <w:ilvl w:val="0"/>
          <w:numId w:val="5"/>
        </w:numPr>
        <w:pBdr>
          <w:bottom w:val="single" w:sz="4" w:space="1" w:color="FFFFFF"/>
        </w:pBdr>
        <w:tabs>
          <w:tab w:val="left" w:pos="0"/>
        </w:tabs>
        <w:jc w:val="left"/>
        <w:rPr>
          <w:rFonts w:ascii="Times New Roman" w:hAnsi="Times New Roman"/>
          <w:i/>
          <w:sz w:val="22"/>
          <w:szCs w:val="22"/>
        </w:rPr>
      </w:pPr>
      <w:r>
        <w:rPr>
          <w:rFonts w:ascii="Times New Roman" w:hAnsi="Times New Roman"/>
          <w:b/>
          <w:i/>
          <w:sz w:val="22"/>
          <w:szCs w:val="22"/>
        </w:rPr>
        <w:t xml:space="preserve">      </w:t>
      </w:r>
      <w:r w:rsidR="002E0AD3" w:rsidRPr="00026D56">
        <w:rPr>
          <w:rFonts w:ascii="Times New Roman" w:hAnsi="Times New Roman"/>
          <w:i/>
          <w:sz w:val="22"/>
          <w:szCs w:val="22"/>
        </w:rPr>
        <w:t xml:space="preserve">Резервному судье                        </w:t>
      </w:r>
      <w:r w:rsidR="002E0AD3" w:rsidRPr="00026D56">
        <w:rPr>
          <w:rFonts w:ascii="Times New Roman" w:hAnsi="Times New Roman"/>
          <w:i/>
          <w:sz w:val="22"/>
          <w:szCs w:val="22"/>
        </w:rPr>
        <w:tab/>
        <w:t xml:space="preserve">  </w:t>
      </w:r>
      <w:r w:rsidR="002E0AD3" w:rsidRPr="00026D56">
        <w:rPr>
          <w:rFonts w:ascii="Times New Roman" w:hAnsi="Times New Roman"/>
          <w:i/>
          <w:sz w:val="22"/>
          <w:szCs w:val="22"/>
        </w:rPr>
        <w:tab/>
        <w:t xml:space="preserve">  </w:t>
      </w:r>
      <w:r w:rsidR="002E0AD3" w:rsidRPr="00026D56">
        <w:rPr>
          <w:rFonts w:ascii="Times New Roman" w:hAnsi="Times New Roman"/>
          <w:i/>
          <w:sz w:val="22"/>
          <w:szCs w:val="22"/>
        </w:rPr>
        <w:tab/>
        <w:t xml:space="preserve"> </w:t>
      </w:r>
      <w:r w:rsidR="009F37D5" w:rsidRPr="00026D56">
        <w:rPr>
          <w:rFonts w:ascii="Times New Roman" w:hAnsi="Times New Roman"/>
          <w:i/>
          <w:sz w:val="22"/>
          <w:szCs w:val="22"/>
        </w:rPr>
        <w:tab/>
        <w:t xml:space="preserve"> </w:t>
      </w:r>
      <w:r w:rsidRPr="00026D56">
        <w:rPr>
          <w:rFonts w:ascii="Times New Roman" w:hAnsi="Times New Roman"/>
          <w:i/>
          <w:sz w:val="22"/>
          <w:szCs w:val="22"/>
        </w:rPr>
        <w:t xml:space="preserve"> </w:t>
      </w:r>
      <w:r w:rsidR="008E28B3">
        <w:rPr>
          <w:rFonts w:ascii="Times New Roman" w:hAnsi="Times New Roman"/>
          <w:i/>
          <w:sz w:val="22"/>
          <w:szCs w:val="22"/>
        </w:rPr>
        <w:t>1 000</w:t>
      </w:r>
    </w:p>
    <w:p w:rsidR="002E0AD3" w:rsidRPr="00857B45" w:rsidRDefault="002E0AD3" w:rsidP="0079773F">
      <w:pPr>
        <w:pStyle w:val="21"/>
        <w:pBdr>
          <w:bottom w:val="single" w:sz="4" w:space="1" w:color="FFFFFF"/>
        </w:pBdr>
        <w:tabs>
          <w:tab w:val="left" w:pos="0"/>
        </w:tabs>
        <w:ind w:left="1080"/>
        <w:jc w:val="left"/>
        <w:rPr>
          <w:rFonts w:ascii="Times New Roman" w:hAnsi="Times New Roman"/>
          <w:b/>
          <w:i/>
          <w:sz w:val="22"/>
          <w:szCs w:val="22"/>
        </w:rPr>
      </w:pPr>
      <w:r w:rsidRPr="00857B45">
        <w:rPr>
          <w:rFonts w:ascii="Times New Roman" w:hAnsi="Times New Roman"/>
          <w:b/>
          <w:i/>
          <w:sz w:val="22"/>
          <w:szCs w:val="22"/>
        </w:rPr>
        <w:t xml:space="preserve">                                       </w:t>
      </w:r>
    </w:p>
    <w:p w:rsidR="002E0AD3" w:rsidRPr="0079773F" w:rsidRDefault="002E0AD3" w:rsidP="0079773F">
      <w:pPr>
        <w:pStyle w:val="21"/>
        <w:numPr>
          <w:ilvl w:val="1"/>
          <w:numId w:val="4"/>
        </w:numPr>
        <w:pBdr>
          <w:bottom w:val="single" w:sz="4" w:space="1" w:color="FFFFFF"/>
        </w:pBdr>
        <w:tabs>
          <w:tab w:val="left" w:pos="0"/>
          <w:tab w:val="left" w:pos="1276"/>
        </w:tabs>
        <w:spacing w:after="120"/>
        <w:ind w:left="0" w:firstLine="720"/>
        <w:rPr>
          <w:rFonts w:ascii="Times New Roman" w:hAnsi="Times New Roman"/>
          <w:sz w:val="22"/>
          <w:szCs w:val="22"/>
        </w:rPr>
      </w:pPr>
      <w:r>
        <w:rPr>
          <w:rFonts w:ascii="Times New Roman" w:hAnsi="Times New Roman"/>
          <w:sz w:val="22"/>
          <w:szCs w:val="22"/>
        </w:rPr>
        <w:t>Оплата проезда судьям и инспекторам от места убытия до места проведения матча и обратно производится в размере, не превышающем тарифы экономического класса авиакомпаний  или купе скорого поезда, включая все установленные сборы и иные платежи, а также оплату постельных принадлежностей.</w:t>
      </w:r>
      <w:r w:rsidR="0079773F">
        <w:rPr>
          <w:rFonts w:ascii="Times New Roman" w:hAnsi="Times New Roman"/>
          <w:sz w:val="22"/>
          <w:szCs w:val="22"/>
        </w:rPr>
        <w:t xml:space="preserve"> </w:t>
      </w:r>
      <w:r w:rsidRPr="0079773F">
        <w:rPr>
          <w:rFonts w:ascii="Times New Roman" w:hAnsi="Times New Roman"/>
          <w:sz w:val="22"/>
          <w:szCs w:val="22"/>
        </w:rPr>
        <w:t>При проезде автобусом или поездом пригородного сообщения оплата осуществляется по тарифам, установленным для этого вида транспорта.</w:t>
      </w:r>
    </w:p>
    <w:p w:rsidR="002E0AD3" w:rsidRDefault="002E0AD3" w:rsidP="0079773F">
      <w:pPr>
        <w:pStyle w:val="21"/>
        <w:numPr>
          <w:ilvl w:val="1"/>
          <w:numId w:val="4"/>
        </w:numPr>
        <w:pBdr>
          <w:bottom w:val="single" w:sz="4" w:space="1" w:color="FFFFFF"/>
        </w:pBdr>
        <w:tabs>
          <w:tab w:val="left" w:pos="0"/>
          <w:tab w:val="left" w:pos="1276"/>
        </w:tabs>
        <w:spacing w:after="120"/>
        <w:ind w:left="0" w:firstLine="720"/>
        <w:rPr>
          <w:rFonts w:ascii="Times New Roman" w:hAnsi="Times New Roman"/>
          <w:sz w:val="22"/>
          <w:szCs w:val="22"/>
        </w:rPr>
      </w:pPr>
      <w:r>
        <w:rPr>
          <w:rFonts w:ascii="Times New Roman" w:hAnsi="Times New Roman"/>
          <w:sz w:val="22"/>
          <w:szCs w:val="22"/>
        </w:rPr>
        <w:t xml:space="preserve">Оплата проживания судьям, их помощникам и инспекторам матча осуществляется по фактическим и документально подтвержденным расходам. Порядок и условия размещения судей, их помощников и инспекторов матча согласовывается между ними и </w:t>
      </w:r>
      <w:proofErr w:type="gramStart"/>
      <w:r>
        <w:rPr>
          <w:rFonts w:ascii="Times New Roman" w:hAnsi="Times New Roman"/>
          <w:sz w:val="22"/>
          <w:szCs w:val="22"/>
        </w:rPr>
        <w:t>принимающим</w:t>
      </w:r>
      <w:proofErr w:type="gramEnd"/>
      <w:r>
        <w:rPr>
          <w:rFonts w:ascii="Times New Roman" w:hAnsi="Times New Roman"/>
          <w:sz w:val="22"/>
          <w:szCs w:val="22"/>
        </w:rPr>
        <w:t xml:space="preserve"> ЛФК.</w:t>
      </w:r>
    </w:p>
    <w:p w:rsidR="002E0AD3" w:rsidRDefault="002E0AD3" w:rsidP="0079773F">
      <w:pPr>
        <w:pStyle w:val="21"/>
        <w:numPr>
          <w:ilvl w:val="1"/>
          <w:numId w:val="4"/>
        </w:numPr>
        <w:pBdr>
          <w:bottom w:val="single" w:sz="4" w:space="1" w:color="FFFFFF"/>
        </w:pBdr>
        <w:tabs>
          <w:tab w:val="left" w:pos="0"/>
          <w:tab w:val="left" w:pos="1276"/>
        </w:tabs>
        <w:spacing w:after="120"/>
        <w:ind w:left="0" w:firstLine="720"/>
        <w:rPr>
          <w:rFonts w:ascii="Times New Roman" w:hAnsi="Times New Roman"/>
          <w:sz w:val="22"/>
          <w:szCs w:val="22"/>
        </w:rPr>
      </w:pPr>
      <w:r>
        <w:rPr>
          <w:rFonts w:ascii="Times New Roman" w:hAnsi="Times New Roman"/>
          <w:sz w:val="22"/>
          <w:szCs w:val="22"/>
        </w:rPr>
        <w:t>Возмещение судьям и инспекторам затрат по проживанию производится, как правило, из расчета трех суток, считая с даты прибытия  к месту проведения матча.</w:t>
      </w:r>
    </w:p>
    <w:p w:rsidR="002E0AD3" w:rsidRDefault="002E0AD3" w:rsidP="0079773F">
      <w:pPr>
        <w:pStyle w:val="a3"/>
        <w:numPr>
          <w:ilvl w:val="1"/>
          <w:numId w:val="4"/>
        </w:numPr>
        <w:pBdr>
          <w:bottom w:val="single" w:sz="4" w:space="1" w:color="FFFFFF"/>
        </w:pBdr>
        <w:tabs>
          <w:tab w:val="left" w:pos="1276"/>
        </w:tabs>
        <w:spacing w:after="120"/>
        <w:ind w:left="0" w:firstLine="720"/>
        <w:jc w:val="both"/>
        <w:rPr>
          <w:rFonts w:ascii="Times New Roman" w:hAnsi="Times New Roman"/>
          <w:color w:val="000000"/>
          <w:sz w:val="22"/>
          <w:szCs w:val="22"/>
        </w:rPr>
      </w:pPr>
      <w:r>
        <w:rPr>
          <w:rFonts w:ascii="Times New Roman" w:hAnsi="Times New Roman"/>
          <w:sz w:val="22"/>
          <w:szCs w:val="22"/>
        </w:rPr>
        <w:t xml:space="preserve">В </w:t>
      </w:r>
      <w:proofErr w:type="gramStart"/>
      <w:r>
        <w:rPr>
          <w:rFonts w:ascii="Times New Roman" w:hAnsi="Times New Roman"/>
          <w:sz w:val="22"/>
          <w:szCs w:val="22"/>
        </w:rPr>
        <w:t>случае</w:t>
      </w:r>
      <w:proofErr w:type="gramEnd"/>
      <w:r>
        <w:rPr>
          <w:rFonts w:ascii="Times New Roman" w:hAnsi="Times New Roman"/>
          <w:sz w:val="22"/>
          <w:szCs w:val="22"/>
        </w:rPr>
        <w:t xml:space="preserve">, если судья (судьи) или инспектор, не возвращаясь к месту своего жительства, следуют к месту проведения очередного матча, то оплата расходов на проезд от места проведенного матча до места проведения очередной игры производится следующим принимающим клубом. </w:t>
      </w:r>
    </w:p>
    <w:sectPr w:rsidR="002E0AD3" w:rsidSect="009F37D5">
      <w:headerReference w:type="default" r:id="rId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9D" w:rsidRDefault="00D4549D" w:rsidP="00413144">
      <w:r>
        <w:separator/>
      </w:r>
    </w:p>
  </w:endnote>
  <w:endnote w:type="continuationSeparator" w:id="0">
    <w:p w:rsidR="00D4549D" w:rsidRDefault="00D4549D" w:rsidP="0041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9D" w:rsidRDefault="00D4549D" w:rsidP="00413144">
      <w:r>
        <w:separator/>
      </w:r>
    </w:p>
  </w:footnote>
  <w:footnote w:type="continuationSeparator" w:id="0">
    <w:p w:rsidR="00D4549D" w:rsidRDefault="00D4549D" w:rsidP="00413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39325"/>
      <w:docPartObj>
        <w:docPartGallery w:val="Page Numbers (Top of Page)"/>
        <w:docPartUnique/>
      </w:docPartObj>
    </w:sdtPr>
    <w:sdtEndPr/>
    <w:sdtContent>
      <w:p w:rsidR="00413144" w:rsidRDefault="00413144">
        <w:pPr>
          <w:pStyle w:val="a6"/>
          <w:jc w:val="right"/>
        </w:pPr>
        <w:r>
          <w:fldChar w:fldCharType="begin"/>
        </w:r>
        <w:r>
          <w:instrText>PAGE   \* MERGEFORMAT</w:instrText>
        </w:r>
        <w:r>
          <w:fldChar w:fldCharType="separate"/>
        </w:r>
        <w:r w:rsidR="007F3FDD">
          <w:rPr>
            <w:noProof/>
          </w:rPr>
          <w:t>2</w:t>
        </w:r>
        <w:r>
          <w:fldChar w:fldCharType="end"/>
        </w:r>
      </w:p>
    </w:sdtContent>
  </w:sdt>
  <w:p w:rsidR="00413144" w:rsidRDefault="004131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C54"/>
    <w:multiLevelType w:val="hybridMultilevel"/>
    <w:tmpl w:val="CFF812B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30EB51B2"/>
    <w:multiLevelType w:val="hybridMultilevel"/>
    <w:tmpl w:val="C4C2E9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281193E"/>
    <w:multiLevelType w:val="multilevel"/>
    <w:tmpl w:val="6896BB6E"/>
    <w:lvl w:ilvl="0">
      <w:start w:val="4"/>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3042C26"/>
    <w:multiLevelType w:val="hybridMultilevel"/>
    <w:tmpl w:val="1A0813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B1C30DD"/>
    <w:multiLevelType w:val="multilevel"/>
    <w:tmpl w:val="93FA6AB2"/>
    <w:lvl w:ilvl="0">
      <w:start w:val="1"/>
      <w:numFmt w:val="bullet"/>
      <w:lvlText w:val=""/>
      <w:lvlJc w:val="left"/>
      <w:pPr>
        <w:ind w:left="1080" w:hanging="360"/>
      </w:pPr>
      <w:rPr>
        <w:rFonts w:ascii="Symbol" w:hAnsi="Symbol"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44"/>
    <w:rsid w:val="00026D56"/>
    <w:rsid w:val="000D4993"/>
    <w:rsid w:val="00210D85"/>
    <w:rsid w:val="002335DC"/>
    <w:rsid w:val="00247B68"/>
    <w:rsid w:val="002E0AD3"/>
    <w:rsid w:val="002F43A3"/>
    <w:rsid w:val="003947AB"/>
    <w:rsid w:val="00402513"/>
    <w:rsid w:val="00413144"/>
    <w:rsid w:val="004547AB"/>
    <w:rsid w:val="00487D2B"/>
    <w:rsid w:val="00494D36"/>
    <w:rsid w:val="004D5B20"/>
    <w:rsid w:val="004F1FBE"/>
    <w:rsid w:val="00544126"/>
    <w:rsid w:val="00571B4A"/>
    <w:rsid w:val="00594BFB"/>
    <w:rsid w:val="005A23E8"/>
    <w:rsid w:val="005A553C"/>
    <w:rsid w:val="00631872"/>
    <w:rsid w:val="006474E1"/>
    <w:rsid w:val="00697571"/>
    <w:rsid w:val="006A008E"/>
    <w:rsid w:val="00775DF9"/>
    <w:rsid w:val="007906A6"/>
    <w:rsid w:val="0079773F"/>
    <w:rsid w:val="007F3FDD"/>
    <w:rsid w:val="00857B45"/>
    <w:rsid w:val="008E28B3"/>
    <w:rsid w:val="00962D7E"/>
    <w:rsid w:val="00985903"/>
    <w:rsid w:val="0099225C"/>
    <w:rsid w:val="009B0215"/>
    <w:rsid w:val="009F37D5"/>
    <w:rsid w:val="00A028F3"/>
    <w:rsid w:val="00A310B0"/>
    <w:rsid w:val="00A6587A"/>
    <w:rsid w:val="00A67625"/>
    <w:rsid w:val="00A9049D"/>
    <w:rsid w:val="00B439DF"/>
    <w:rsid w:val="00B45F43"/>
    <w:rsid w:val="00BC4F28"/>
    <w:rsid w:val="00BF784A"/>
    <w:rsid w:val="00C615F3"/>
    <w:rsid w:val="00CA623E"/>
    <w:rsid w:val="00D4549D"/>
    <w:rsid w:val="00D955D1"/>
    <w:rsid w:val="00DB3EC9"/>
    <w:rsid w:val="00E21D03"/>
    <w:rsid w:val="00E70B97"/>
    <w:rsid w:val="00EC00CB"/>
    <w:rsid w:val="00F2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4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13144"/>
    <w:pPr>
      <w:jc w:val="center"/>
      <w:outlineLvl w:val="2"/>
    </w:pPr>
    <w:rPr>
      <w:rFonts w:ascii="Verdana" w:hAnsi="Verdana"/>
      <w:b/>
      <w:bCs/>
      <w:sz w:val="21"/>
      <w:szCs w:val="21"/>
    </w:rPr>
  </w:style>
  <w:style w:type="paragraph" w:styleId="4">
    <w:name w:val="heading 4"/>
    <w:basedOn w:val="a"/>
    <w:link w:val="40"/>
    <w:qFormat/>
    <w:rsid w:val="00413144"/>
    <w:pPr>
      <w:jc w:val="center"/>
      <w:outlineLvl w:val="3"/>
    </w:pPr>
    <w:rPr>
      <w:rFonts w:ascii="Verdana" w:hAnsi="Verdana"/>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3144"/>
    <w:rPr>
      <w:rFonts w:ascii="Verdana" w:eastAsia="Times New Roman" w:hAnsi="Verdana" w:cs="Times New Roman"/>
      <w:b/>
      <w:bCs/>
      <w:sz w:val="21"/>
      <w:szCs w:val="21"/>
      <w:lang w:eastAsia="ru-RU"/>
    </w:rPr>
  </w:style>
  <w:style w:type="character" w:customStyle="1" w:styleId="40">
    <w:name w:val="Заголовок 4 Знак"/>
    <w:basedOn w:val="a0"/>
    <w:link w:val="4"/>
    <w:rsid w:val="00413144"/>
    <w:rPr>
      <w:rFonts w:ascii="Verdana" w:eastAsia="Times New Roman" w:hAnsi="Verdana" w:cs="Times New Roman"/>
      <w:b/>
      <w:bCs/>
      <w:sz w:val="18"/>
      <w:szCs w:val="18"/>
      <w:lang w:eastAsia="ru-RU"/>
    </w:rPr>
  </w:style>
  <w:style w:type="paragraph" w:customStyle="1" w:styleId="1">
    <w:name w:val="Обычный1"/>
    <w:rsid w:val="00413144"/>
    <w:pPr>
      <w:widowControl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413144"/>
    <w:pPr>
      <w:jc w:val="both"/>
    </w:pPr>
    <w:rPr>
      <w:rFonts w:ascii="Arial" w:hAnsi="Arial"/>
      <w:sz w:val="28"/>
      <w:szCs w:val="20"/>
    </w:rPr>
  </w:style>
  <w:style w:type="paragraph" w:styleId="a3">
    <w:name w:val="Normal (Web)"/>
    <w:basedOn w:val="a"/>
    <w:semiHidden/>
    <w:rsid w:val="00413144"/>
    <w:pPr>
      <w:ind w:firstLine="300"/>
    </w:pPr>
    <w:rPr>
      <w:rFonts w:ascii="Verdana" w:hAnsi="Verdana"/>
      <w:sz w:val="18"/>
      <w:szCs w:val="18"/>
    </w:rPr>
  </w:style>
  <w:style w:type="paragraph" w:styleId="2">
    <w:name w:val="Body Text 2"/>
    <w:basedOn w:val="a"/>
    <w:link w:val="20"/>
    <w:semiHidden/>
    <w:rsid w:val="00413144"/>
    <w:pPr>
      <w:ind w:firstLine="709"/>
      <w:jc w:val="both"/>
    </w:pPr>
    <w:rPr>
      <w:sz w:val="28"/>
      <w:szCs w:val="20"/>
    </w:rPr>
  </w:style>
  <w:style w:type="character" w:customStyle="1" w:styleId="20">
    <w:name w:val="Основной текст 2 Знак"/>
    <w:basedOn w:val="a0"/>
    <w:link w:val="2"/>
    <w:semiHidden/>
    <w:rsid w:val="00413144"/>
    <w:rPr>
      <w:rFonts w:ascii="Times New Roman" w:eastAsia="Times New Roman" w:hAnsi="Times New Roman" w:cs="Times New Roman"/>
      <w:sz w:val="28"/>
      <w:szCs w:val="20"/>
      <w:lang w:eastAsia="ru-RU"/>
    </w:rPr>
  </w:style>
  <w:style w:type="paragraph" w:styleId="a4">
    <w:name w:val="Body Text"/>
    <w:basedOn w:val="a"/>
    <w:link w:val="a5"/>
    <w:semiHidden/>
    <w:rsid w:val="00413144"/>
    <w:pPr>
      <w:spacing w:after="120"/>
    </w:pPr>
  </w:style>
  <w:style w:type="character" w:customStyle="1" w:styleId="a5">
    <w:name w:val="Основной текст Знак"/>
    <w:basedOn w:val="a0"/>
    <w:link w:val="a4"/>
    <w:semiHidden/>
    <w:rsid w:val="00413144"/>
    <w:rPr>
      <w:rFonts w:ascii="Times New Roman" w:eastAsia="Times New Roman" w:hAnsi="Times New Roman" w:cs="Times New Roman"/>
      <w:sz w:val="24"/>
      <w:szCs w:val="24"/>
      <w:lang w:eastAsia="ru-RU"/>
    </w:rPr>
  </w:style>
  <w:style w:type="paragraph" w:styleId="31">
    <w:name w:val="Body Text Indent 3"/>
    <w:basedOn w:val="a"/>
    <w:link w:val="32"/>
    <w:semiHidden/>
    <w:rsid w:val="00413144"/>
    <w:pPr>
      <w:spacing w:after="120"/>
      <w:ind w:left="283"/>
    </w:pPr>
    <w:rPr>
      <w:sz w:val="16"/>
      <w:szCs w:val="16"/>
    </w:rPr>
  </w:style>
  <w:style w:type="character" w:customStyle="1" w:styleId="32">
    <w:name w:val="Основной текст с отступом 3 Знак"/>
    <w:basedOn w:val="a0"/>
    <w:link w:val="31"/>
    <w:semiHidden/>
    <w:rsid w:val="00413144"/>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413144"/>
    <w:pPr>
      <w:tabs>
        <w:tab w:val="center" w:pos="4677"/>
        <w:tab w:val="right" w:pos="9355"/>
      </w:tabs>
    </w:pPr>
  </w:style>
  <w:style w:type="character" w:customStyle="1" w:styleId="a7">
    <w:name w:val="Верхний колонтитул Знак"/>
    <w:basedOn w:val="a0"/>
    <w:link w:val="a6"/>
    <w:uiPriority w:val="99"/>
    <w:rsid w:val="004131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3144"/>
    <w:pPr>
      <w:tabs>
        <w:tab w:val="center" w:pos="4677"/>
        <w:tab w:val="right" w:pos="9355"/>
      </w:tabs>
    </w:pPr>
  </w:style>
  <w:style w:type="character" w:customStyle="1" w:styleId="a9">
    <w:name w:val="Нижний колонтитул Знак"/>
    <w:basedOn w:val="a0"/>
    <w:link w:val="a8"/>
    <w:uiPriority w:val="99"/>
    <w:rsid w:val="004131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4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13144"/>
    <w:pPr>
      <w:jc w:val="center"/>
      <w:outlineLvl w:val="2"/>
    </w:pPr>
    <w:rPr>
      <w:rFonts w:ascii="Verdana" w:hAnsi="Verdana"/>
      <w:b/>
      <w:bCs/>
      <w:sz w:val="21"/>
      <w:szCs w:val="21"/>
    </w:rPr>
  </w:style>
  <w:style w:type="paragraph" w:styleId="4">
    <w:name w:val="heading 4"/>
    <w:basedOn w:val="a"/>
    <w:link w:val="40"/>
    <w:qFormat/>
    <w:rsid w:val="00413144"/>
    <w:pPr>
      <w:jc w:val="center"/>
      <w:outlineLvl w:val="3"/>
    </w:pPr>
    <w:rPr>
      <w:rFonts w:ascii="Verdana" w:hAnsi="Verdana"/>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3144"/>
    <w:rPr>
      <w:rFonts w:ascii="Verdana" w:eastAsia="Times New Roman" w:hAnsi="Verdana" w:cs="Times New Roman"/>
      <w:b/>
      <w:bCs/>
      <w:sz w:val="21"/>
      <w:szCs w:val="21"/>
      <w:lang w:eastAsia="ru-RU"/>
    </w:rPr>
  </w:style>
  <w:style w:type="character" w:customStyle="1" w:styleId="40">
    <w:name w:val="Заголовок 4 Знак"/>
    <w:basedOn w:val="a0"/>
    <w:link w:val="4"/>
    <w:rsid w:val="00413144"/>
    <w:rPr>
      <w:rFonts w:ascii="Verdana" w:eastAsia="Times New Roman" w:hAnsi="Verdana" w:cs="Times New Roman"/>
      <w:b/>
      <w:bCs/>
      <w:sz w:val="18"/>
      <w:szCs w:val="18"/>
      <w:lang w:eastAsia="ru-RU"/>
    </w:rPr>
  </w:style>
  <w:style w:type="paragraph" w:customStyle="1" w:styleId="1">
    <w:name w:val="Обычный1"/>
    <w:rsid w:val="00413144"/>
    <w:pPr>
      <w:widowControl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413144"/>
    <w:pPr>
      <w:jc w:val="both"/>
    </w:pPr>
    <w:rPr>
      <w:rFonts w:ascii="Arial" w:hAnsi="Arial"/>
      <w:sz w:val="28"/>
      <w:szCs w:val="20"/>
    </w:rPr>
  </w:style>
  <w:style w:type="paragraph" w:styleId="a3">
    <w:name w:val="Normal (Web)"/>
    <w:basedOn w:val="a"/>
    <w:semiHidden/>
    <w:rsid w:val="00413144"/>
    <w:pPr>
      <w:ind w:firstLine="300"/>
    </w:pPr>
    <w:rPr>
      <w:rFonts w:ascii="Verdana" w:hAnsi="Verdana"/>
      <w:sz w:val="18"/>
      <w:szCs w:val="18"/>
    </w:rPr>
  </w:style>
  <w:style w:type="paragraph" w:styleId="2">
    <w:name w:val="Body Text 2"/>
    <w:basedOn w:val="a"/>
    <w:link w:val="20"/>
    <w:semiHidden/>
    <w:rsid w:val="00413144"/>
    <w:pPr>
      <w:ind w:firstLine="709"/>
      <w:jc w:val="both"/>
    </w:pPr>
    <w:rPr>
      <w:sz w:val="28"/>
      <w:szCs w:val="20"/>
    </w:rPr>
  </w:style>
  <w:style w:type="character" w:customStyle="1" w:styleId="20">
    <w:name w:val="Основной текст 2 Знак"/>
    <w:basedOn w:val="a0"/>
    <w:link w:val="2"/>
    <w:semiHidden/>
    <w:rsid w:val="00413144"/>
    <w:rPr>
      <w:rFonts w:ascii="Times New Roman" w:eastAsia="Times New Roman" w:hAnsi="Times New Roman" w:cs="Times New Roman"/>
      <w:sz w:val="28"/>
      <w:szCs w:val="20"/>
      <w:lang w:eastAsia="ru-RU"/>
    </w:rPr>
  </w:style>
  <w:style w:type="paragraph" w:styleId="a4">
    <w:name w:val="Body Text"/>
    <w:basedOn w:val="a"/>
    <w:link w:val="a5"/>
    <w:semiHidden/>
    <w:rsid w:val="00413144"/>
    <w:pPr>
      <w:spacing w:after="120"/>
    </w:pPr>
  </w:style>
  <w:style w:type="character" w:customStyle="1" w:styleId="a5">
    <w:name w:val="Основной текст Знак"/>
    <w:basedOn w:val="a0"/>
    <w:link w:val="a4"/>
    <w:semiHidden/>
    <w:rsid w:val="00413144"/>
    <w:rPr>
      <w:rFonts w:ascii="Times New Roman" w:eastAsia="Times New Roman" w:hAnsi="Times New Roman" w:cs="Times New Roman"/>
      <w:sz w:val="24"/>
      <w:szCs w:val="24"/>
      <w:lang w:eastAsia="ru-RU"/>
    </w:rPr>
  </w:style>
  <w:style w:type="paragraph" w:styleId="31">
    <w:name w:val="Body Text Indent 3"/>
    <w:basedOn w:val="a"/>
    <w:link w:val="32"/>
    <w:semiHidden/>
    <w:rsid w:val="00413144"/>
    <w:pPr>
      <w:spacing w:after="120"/>
      <w:ind w:left="283"/>
    </w:pPr>
    <w:rPr>
      <w:sz w:val="16"/>
      <w:szCs w:val="16"/>
    </w:rPr>
  </w:style>
  <w:style w:type="character" w:customStyle="1" w:styleId="32">
    <w:name w:val="Основной текст с отступом 3 Знак"/>
    <w:basedOn w:val="a0"/>
    <w:link w:val="31"/>
    <w:semiHidden/>
    <w:rsid w:val="00413144"/>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413144"/>
    <w:pPr>
      <w:tabs>
        <w:tab w:val="center" w:pos="4677"/>
        <w:tab w:val="right" w:pos="9355"/>
      </w:tabs>
    </w:pPr>
  </w:style>
  <w:style w:type="character" w:customStyle="1" w:styleId="a7">
    <w:name w:val="Верхний колонтитул Знак"/>
    <w:basedOn w:val="a0"/>
    <w:link w:val="a6"/>
    <w:uiPriority w:val="99"/>
    <w:rsid w:val="004131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3144"/>
    <w:pPr>
      <w:tabs>
        <w:tab w:val="center" w:pos="4677"/>
        <w:tab w:val="right" w:pos="9355"/>
      </w:tabs>
    </w:pPr>
  </w:style>
  <w:style w:type="character" w:customStyle="1" w:styleId="a9">
    <w:name w:val="Нижний колонтитул Знак"/>
    <w:basedOn w:val="a0"/>
    <w:link w:val="a8"/>
    <w:uiPriority w:val="99"/>
    <w:rsid w:val="004131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Баркалов П. В.</dc:creator>
  <cp:lastModifiedBy> Стрельников</cp:lastModifiedBy>
  <cp:revision>6</cp:revision>
  <cp:lastPrinted>2015-06-23T13:22:00Z</cp:lastPrinted>
  <dcterms:created xsi:type="dcterms:W3CDTF">2017-06-16T10:35:00Z</dcterms:created>
  <dcterms:modified xsi:type="dcterms:W3CDTF">2017-08-25T08:00:00Z</dcterms:modified>
</cp:coreProperties>
</file>