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2AFA" w14:textId="088E5CA0" w:rsidR="00776FF8" w:rsidRPr="00776FF8" w:rsidRDefault="00776FF8" w:rsidP="00776FF8">
      <w:pPr>
        <w:rPr>
          <w:b/>
          <w:bCs/>
          <w:sz w:val="32"/>
          <w:szCs w:val="32"/>
        </w:rPr>
      </w:pPr>
      <w:r w:rsidRPr="00776FF8">
        <w:rPr>
          <w:b/>
          <w:bCs/>
          <w:sz w:val="32"/>
          <w:szCs w:val="32"/>
        </w:rPr>
        <w:t>Период дисквалификации:</w:t>
      </w:r>
    </w:p>
    <w:p w14:paraId="0115B05B" w14:textId="6592864D" w:rsidR="00776FF8" w:rsidRDefault="00776FF8" w:rsidP="00776FF8">
      <w:r>
        <w:t>Полностью процесс обработки результатов и расследования возможного нарушения антидопинговых правил описан в соответствующем разделе (ссылка на раздел «Обработка результатов»). В данном разделе приведена только основная информация по обязанностям спортсмена в период дисквалификации.</w:t>
      </w:r>
    </w:p>
    <w:p w14:paraId="07965CA8" w14:textId="41371C01" w:rsidR="00776FF8" w:rsidRPr="00776FF8" w:rsidRDefault="00776FF8" w:rsidP="00776FF8">
      <w:pPr>
        <w:rPr>
          <w:b/>
          <w:bCs/>
        </w:rPr>
      </w:pPr>
      <w:r w:rsidRPr="00776FF8">
        <w:rPr>
          <w:b/>
          <w:bCs/>
        </w:rPr>
        <w:t>Ограничения в период дисквалификации</w:t>
      </w:r>
    </w:p>
    <w:p w14:paraId="31900F3D" w14:textId="7A3A18A5" w:rsidR="00776FF8" w:rsidRDefault="00776FF8" w:rsidP="00776FF8">
      <w:r>
        <w:t>Во время действия периода дисквалификации спортсмен или иное лицо не имеет права:</w:t>
      </w:r>
    </w:p>
    <w:p w14:paraId="50E88887" w14:textId="77777777" w:rsidR="00776FF8" w:rsidRDefault="00776FF8" w:rsidP="00776FF8">
      <w:r>
        <w:t>участвовать в каком-либо качестве в спортивных соревнованиях или иной деятельности, санкционированных или организованных какой-либо организацией, являющейся подписавшейся стороной Всемирного антидопингового кодекса, либо организацией, в нее входяще</w:t>
      </w:r>
      <w:r>
        <w:t xml:space="preserve">й </w:t>
      </w:r>
    </w:p>
    <w:p w14:paraId="279FF035" w14:textId="300F2AC5" w:rsidR="00776FF8" w:rsidRDefault="00776FF8" w:rsidP="00776FF8">
      <w:r>
        <w:t>участвовать в спортивных соревнованиях, организованных или санкционированных профессиональной лигой, или каким-либо международным или национальным организатором спортивного мероприятия</w:t>
      </w:r>
    </w:p>
    <w:p w14:paraId="3DCED9D3" w14:textId="77777777" w:rsidR="00776FF8" w:rsidRDefault="00776FF8" w:rsidP="00776FF8">
      <w:r>
        <w:t>участвовать в любой спортивной деятельности в спорте высших достижений или на национальном уровне, которая финансируется органом государственной власти и органами местного самоуправления</w:t>
      </w:r>
    </w:p>
    <w:p w14:paraId="438752D0" w14:textId="77777777" w:rsidR="00776FF8" w:rsidRDefault="00776FF8" w:rsidP="00776FF8">
      <w:r w:rsidRPr="00776FF8">
        <w:rPr>
          <w:b/>
          <w:bCs/>
        </w:rPr>
        <w:t>Исключение составляют</w:t>
      </w:r>
      <w:r>
        <w:t xml:space="preserve"> только специальные антидопинговые образовательные или реабилитационные программы.</w:t>
      </w:r>
    </w:p>
    <w:p w14:paraId="3980C344" w14:textId="77777777" w:rsidR="00776FF8" w:rsidRDefault="00776FF8" w:rsidP="00776FF8"/>
    <w:p w14:paraId="1BCFC90B" w14:textId="77777777" w:rsidR="00776FF8" w:rsidRDefault="00776FF8" w:rsidP="00776FF8">
      <w:r>
        <w:t>Кроме того, лицу, нарушившему антидопинговые правила, кроме случаев отмены санкций из-за «отсутствия вины или халатности», РУСАДА, федеральным органом исполнительной власти в области физической культуры и спорта, региональными органами исполнительной власти и общероссийскими спортивными федерациями будет отказано в полном или частичном финансировании, связанном со спортивной деятельностью, или других льготах, получаемых таким лицом в связи со спортивной деятельностью.</w:t>
      </w:r>
    </w:p>
    <w:p w14:paraId="0D606D76" w14:textId="77777777" w:rsidR="00776FF8" w:rsidRDefault="00776FF8" w:rsidP="00776FF8"/>
    <w:p w14:paraId="4753FFC3" w14:textId="77777777" w:rsidR="00776FF8" w:rsidRDefault="00776FF8" w:rsidP="00776FF8">
      <w:r>
        <w:t>Спортсмены, в отношении которых вынесено решение о дисквалификации, должны быть доступны для тестирования. Спортсмены, состоявшие в пулах тестирования на момент дисквалификации, должны предоставлять информацию о местонахождении до получения уведомления об исключении из пула тестирования. РУСАДА может, по своему усмотрению, включать в пул тестирования спортсменов, не состоявших в пулах тестирования на момент дисквалификации.</w:t>
      </w:r>
    </w:p>
    <w:p w14:paraId="00374485" w14:textId="03CA8F65" w:rsidR="00776FF8" w:rsidRPr="00776FF8" w:rsidRDefault="00776FF8" w:rsidP="00776FF8">
      <w:pPr>
        <w:rPr>
          <w:b/>
          <w:bCs/>
        </w:rPr>
      </w:pPr>
      <w:r w:rsidRPr="00776FF8">
        <w:rPr>
          <w:b/>
          <w:bCs/>
        </w:rPr>
        <w:t>Возврат к тренировочной деятельности.</w:t>
      </w:r>
    </w:p>
    <w:p w14:paraId="04168C51" w14:textId="0CEBBBD5" w:rsidR="00776FF8" w:rsidRDefault="00776FF8" w:rsidP="00776FF8">
      <w:r>
        <w:t>Спортсмен может вернуться к тренировкам с командой или использовать для тренировок помещения клуба или другой организации, входящей в организации, являющейся подписавшейся стороной Всемирного антидопингового кодекса, в зависимости от того, что короче:</w:t>
      </w:r>
    </w:p>
    <w:p w14:paraId="7011BF56" w14:textId="77777777" w:rsidR="00776FF8" w:rsidRDefault="00776FF8" w:rsidP="00776FF8">
      <w:r>
        <w:t>в последние два месяца периода дисквалификации</w:t>
      </w:r>
    </w:p>
    <w:p w14:paraId="73E6441E" w14:textId="77777777" w:rsidR="00776FF8" w:rsidRDefault="00776FF8" w:rsidP="00776FF8">
      <w:r>
        <w:t>в последней четверти периода дисквалификации</w:t>
      </w:r>
    </w:p>
    <w:p w14:paraId="462B33D9" w14:textId="4A919F50" w:rsidR="00776FF8" w:rsidRDefault="00776FF8" w:rsidP="00776FF8">
      <w:r>
        <w:t xml:space="preserve">Спортсмен или иное лицо, дисквалифицированное на срок более четырех лет, по истечении четырех лет может принимать участие в качестве спортсмена в местных спортивных мероприятиях, не находящихся в юрисдикции организации, являющейся подписавшейся стороной </w:t>
      </w:r>
      <w:r>
        <w:lastRenderedPageBreak/>
        <w:t>Всемирного антидопингового кодекса, при условии,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мероприятиях, и данный спортсмен или иное лицо ни в каком качестве не могут работать с несовершеннолетними.</w:t>
      </w:r>
    </w:p>
    <w:p w14:paraId="3DB80538" w14:textId="4F999E19" w:rsidR="00776FF8" w:rsidRPr="00776FF8" w:rsidRDefault="00776FF8" w:rsidP="00776FF8">
      <w:pPr>
        <w:rPr>
          <w:b/>
          <w:bCs/>
        </w:rPr>
      </w:pPr>
      <w:r w:rsidRPr="00776FF8">
        <w:rPr>
          <w:b/>
          <w:bCs/>
        </w:rPr>
        <w:t>Нарушение запрета на участие во время срока дисквалификации</w:t>
      </w:r>
    </w:p>
    <w:p w14:paraId="49F7FA4F" w14:textId="57AD1AA6" w:rsidR="00B8230A" w:rsidRDefault="00776FF8" w:rsidP="00776FF8">
      <w:r>
        <w:t>В случае нарушения спортсменом или иным лицом условий дисквалификации, указанных выше, результаты участия в соревнованиях будут аннулированы, а к концу первой дисквалификации будет добавлен новый срок дисквалификации, равный по длине первоначальному сроку.</w:t>
      </w:r>
    </w:p>
    <w:sectPr w:rsidR="00B8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67"/>
    <w:rsid w:val="00494A67"/>
    <w:rsid w:val="00776FF8"/>
    <w:rsid w:val="00886CBF"/>
    <w:rsid w:val="00B25A76"/>
    <w:rsid w:val="00B401A4"/>
    <w:rsid w:val="00B8230A"/>
    <w:rsid w:val="00C24B5E"/>
    <w:rsid w:val="00CA5B93"/>
    <w:rsid w:val="00D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32F7"/>
  <w15:chartTrackingRefBased/>
  <w15:docId w15:val="{7043AD75-0552-4287-B44B-EC20FD9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2022-02-15T16:08:00Z</dcterms:created>
  <dcterms:modified xsi:type="dcterms:W3CDTF">2022-02-15T16:11:00Z</dcterms:modified>
</cp:coreProperties>
</file>