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69" w:rsidRPr="00BC0C69" w:rsidRDefault="00BC0C69" w:rsidP="00BC0C69">
      <w:pPr>
        <w:shd w:val="clear" w:color="auto" w:fill="FFFFFF"/>
        <w:spacing w:after="0" w:line="238" w:lineRule="atLeast"/>
        <w:jc w:val="center"/>
        <w:rPr>
          <w:rFonts w:ascii="Tahoma" w:eastAsia="Times New Roman" w:hAnsi="Tahoma" w:cs="Tahoma"/>
          <w:color w:val="4D4D4D"/>
          <w:sz w:val="20"/>
          <w:szCs w:val="20"/>
          <w:lang w:eastAsia="ru-RU"/>
        </w:rPr>
      </w:pPr>
      <w:r w:rsidRPr="00BC0C69">
        <w:rPr>
          <w:rFonts w:ascii="Tahoma" w:eastAsia="Times New Roman" w:hAnsi="Tahoma" w:cs="Tahoma"/>
          <w:b/>
          <w:bCs/>
          <w:color w:val="4D4D4D"/>
          <w:sz w:val="28"/>
          <w:szCs w:val="28"/>
          <w:bdr w:val="none" w:sz="0" w:space="0" w:color="auto" w:frame="1"/>
          <w:lang w:eastAsia="ru-RU"/>
        </w:rPr>
        <w:t>Порядок госпитализации в стационар</w:t>
      </w:r>
    </w:p>
    <w:p w:rsidR="00BC0C69" w:rsidRPr="00BC0C69" w:rsidRDefault="00BC0C69" w:rsidP="00BC0C69">
      <w:pPr>
        <w:shd w:val="clear" w:color="auto" w:fill="FFFFFF"/>
        <w:spacing w:after="150" w:line="238" w:lineRule="atLeast"/>
        <w:rPr>
          <w:rFonts w:ascii="Tahoma" w:eastAsia="Times New Roman" w:hAnsi="Tahoma" w:cs="Tahoma"/>
          <w:color w:val="4D4D4D"/>
          <w:sz w:val="20"/>
          <w:szCs w:val="20"/>
          <w:lang w:eastAsia="ru-RU"/>
        </w:rPr>
      </w:pPr>
      <w:r w:rsidRPr="00BC0C69">
        <w:rPr>
          <w:rFonts w:ascii="Tahoma" w:eastAsia="Times New Roman" w:hAnsi="Tahoma" w:cs="Tahoma"/>
          <w:b/>
          <w:bCs/>
          <w:color w:val="4D4D4D"/>
          <w:sz w:val="20"/>
          <w:szCs w:val="20"/>
          <w:lang w:eastAsia="ru-RU"/>
        </w:rPr>
        <w:t> </w:t>
      </w:r>
    </w:p>
    <w:p w:rsidR="00BC0C69" w:rsidRPr="00BC0C69" w:rsidRDefault="00BC0C69" w:rsidP="00BC0C69">
      <w:pPr>
        <w:shd w:val="clear" w:color="auto" w:fill="FFFFFF"/>
        <w:spacing w:after="0" w:line="238" w:lineRule="atLeast"/>
        <w:jc w:val="both"/>
        <w:rPr>
          <w:rFonts w:ascii="Tahoma" w:eastAsia="Times New Roman" w:hAnsi="Tahoma" w:cs="Tahoma"/>
          <w:color w:val="4D4D4D"/>
          <w:sz w:val="20"/>
          <w:szCs w:val="20"/>
          <w:lang w:eastAsia="ru-RU"/>
        </w:rPr>
      </w:pPr>
      <w:r w:rsidRPr="00BC0C69">
        <w:rPr>
          <w:rFonts w:ascii="Tahoma" w:eastAsia="Times New Roman" w:hAnsi="Tahoma" w:cs="Tahoma"/>
          <w:color w:val="4D4D4D"/>
          <w:sz w:val="28"/>
          <w:szCs w:val="28"/>
          <w:bdr w:val="none" w:sz="0" w:space="0" w:color="auto" w:frame="1"/>
          <w:lang w:eastAsia="ru-RU"/>
        </w:rPr>
        <w:t>         В городскую клиническую больницу № 8 госпитализируются пациенты, нуждающиеся в квалифицированном обследовании и стационарном  лечении, по направлению врачей амбулаторно-поликлинических  подразделений, отделения скорой медицинской помощи, а также больные без направления организаций здравоохранения – по жизненным показаниям.</w:t>
      </w:r>
    </w:p>
    <w:p w:rsidR="00BC0C69" w:rsidRPr="00BC0C69" w:rsidRDefault="00BC0C69" w:rsidP="00BC0C69">
      <w:pPr>
        <w:shd w:val="clear" w:color="auto" w:fill="FFFFFF"/>
        <w:spacing w:after="150" w:line="238" w:lineRule="atLeast"/>
        <w:rPr>
          <w:rFonts w:ascii="Tahoma" w:eastAsia="Times New Roman" w:hAnsi="Tahoma" w:cs="Tahoma"/>
          <w:color w:val="4D4D4D"/>
          <w:sz w:val="20"/>
          <w:szCs w:val="20"/>
          <w:lang w:eastAsia="ru-RU"/>
        </w:rPr>
      </w:pPr>
      <w:r w:rsidRPr="00BC0C69">
        <w:rPr>
          <w:rFonts w:ascii="Tahoma" w:eastAsia="Times New Roman" w:hAnsi="Tahoma" w:cs="Tahoma"/>
          <w:color w:val="4D4D4D"/>
          <w:sz w:val="20"/>
          <w:szCs w:val="20"/>
          <w:lang w:eastAsia="ru-RU"/>
        </w:rPr>
        <w:t> </w:t>
      </w:r>
    </w:p>
    <w:p w:rsidR="00BC0C69" w:rsidRPr="00BC0C69" w:rsidRDefault="00BC0C69" w:rsidP="00BC0C69">
      <w:pPr>
        <w:shd w:val="clear" w:color="auto" w:fill="FFFFFF"/>
        <w:spacing w:after="0" w:line="238" w:lineRule="atLeast"/>
        <w:jc w:val="both"/>
        <w:rPr>
          <w:rFonts w:ascii="Tahoma" w:eastAsia="Times New Roman" w:hAnsi="Tahoma" w:cs="Tahoma"/>
          <w:color w:val="4D4D4D"/>
          <w:sz w:val="20"/>
          <w:szCs w:val="20"/>
          <w:lang w:eastAsia="ru-RU"/>
        </w:rPr>
      </w:pPr>
      <w:r w:rsidRPr="00BC0C69">
        <w:rPr>
          <w:rFonts w:ascii="Tahoma" w:eastAsia="Times New Roman" w:hAnsi="Tahoma" w:cs="Tahoma"/>
          <w:color w:val="4D4D4D"/>
          <w:sz w:val="28"/>
          <w:szCs w:val="28"/>
          <w:bdr w:val="none" w:sz="0" w:space="0" w:color="auto" w:frame="1"/>
          <w:lang w:eastAsia="ru-RU"/>
        </w:rPr>
        <w:t>         Прием пациентов, поступающих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хранение в гардероб. Персонал сопровождает пациентов в соответствующее отделение.</w:t>
      </w:r>
    </w:p>
    <w:p w:rsidR="00BC0C69" w:rsidRPr="00BC0C69" w:rsidRDefault="00BC0C69" w:rsidP="00BC0C69">
      <w:pPr>
        <w:shd w:val="clear" w:color="auto" w:fill="FFFFFF"/>
        <w:spacing w:after="150" w:line="238" w:lineRule="atLeast"/>
        <w:rPr>
          <w:rFonts w:ascii="Tahoma" w:eastAsia="Times New Roman" w:hAnsi="Tahoma" w:cs="Tahoma"/>
          <w:color w:val="4D4D4D"/>
          <w:sz w:val="20"/>
          <w:szCs w:val="20"/>
          <w:lang w:eastAsia="ru-RU"/>
        </w:rPr>
      </w:pPr>
      <w:r w:rsidRPr="00BC0C69">
        <w:rPr>
          <w:rFonts w:ascii="Tahoma" w:eastAsia="Times New Roman" w:hAnsi="Tahoma" w:cs="Tahoma"/>
          <w:color w:val="4D4D4D"/>
          <w:sz w:val="20"/>
          <w:szCs w:val="20"/>
          <w:lang w:eastAsia="ru-RU"/>
        </w:rPr>
        <w:t> </w:t>
      </w:r>
    </w:p>
    <w:p w:rsidR="00BC0C69" w:rsidRPr="00BC0C69" w:rsidRDefault="00BC0C69" w:rsidP="00BC0C69">
      <w:pPr>
        <w:shd w:val="clear" w:color="auto" w:fill="FFFFFF"/>
        <w:spacing w:after="0" w:line="238" w:lineRule="atLeast"/>
        <w:jc w:val="both"/>
        <w:rPr>
          <w:rFonts w:ascii="Tahoma" w:eastAsia="Times New Roman" w:hAnsi="Tahoma" w:cs="Tahoma"/>
          <w:color w:val="4D4D4D"/>
          <w:sz w:val="20"/>
          <w:szCs w:val="20"/>
          <w:lang w:eastAsia="ru-RU"/>
        </w:rPr>
      </w:pPr>
      <w:r w:rsidRPr="00BC0C69">
        <w:rPr>
          <w:rFonts w:ascii="Tahoma" w:eastAsia="Times New Roman" w:hAnsi="Tahoma" w:cs="Tahoma"/>
          <w:color w:val="4D4D4D"/>
          <w:sz w:val="28"/>
          <w:szCs w:val="28"/>
          <w:bdr w:val="none" w:sz="0" w:space="0" w:color="auto" w:frame="1"/>
          <w:lang w:eastAsia="ru-RU"/>
        </w:rPr>
        <w:t>         В случае отказа от госпитализации дежурный врач оказывает пациенту необходимую помощь и в журнале отказов от госпитализации желает запись о причинах отказа и принятых мерах.</w:t>
      </w:r>
    </w:p>
    <w:p w:rsidR="00BC0C69" w:rsidRPr="00BC0C69" w:rsidRDefault="00BC0C69" w:rsidP="00BC0C69">
      <w:pPr>
        <w:shd w:val="clear" w:color="auto" w:fill="FFFFFF"/>
        <w:spacing w:after="150" w:line="238" w:lineRule="atLeast"/>
        <w:rPr>
          <w:rFonts w:ascii="Tahoma" w:eastAsia="Times New Roman" w:hAnsi="Tahoma" w:cs="Tahoma"/>
          <w:color w:val="4D4D4D"/>
          <w:sz w:val="20"/>
          <w:szCs w:val="20"/>
          <w:lang w:eastAsia="ru-RU"/>
        </w:rPr>
      </w:pPr>
      <w:r w:rsidRPr="00BC0C69">
        <w:rPr>
          <w:rFonts w:ascii="Tahoma" w:eastAsia="Times New Roman" w:hAnsi="Tahoma" w:cs="Tahoma"/>
          <w:color w:val="4D4D4D"/>
          <w:sz w:val="20"/>
          <w:szCs w:val="20"/>
          <w:lang w:eastAsia="ru-RU"/>
        </w:rPr>
        <w:t> </w:t>
      </w:r>
    </w:p>
    <w:p w:rsidR="00BC0C69" w:rsidRPr="00BC0C69" w:rsidRDefault="00BC0C69" w:rsidP="00BC0C69">
      <w:pPr>
        <w:shd w:val="clear" w:color="auto" w:fill="FFFFFF"/>
        <w:spacing w:after="0" w:line="238" w:lineRule="atLeast"/>
        <w:jc w:val="both"/>
        <w:rPr>
          <w:rFonts w:ascii="Tahoma" w:eastAsia="Times New Roman" w:hAnsi="Tahoma" w:cs="Tahoma"/>
          <w:color w:val="4D4D4D"/>
          <w:sz w:val="20"/>
          <w:szCs w:val="20"/>
          <w:lang w:eastAsia="ru-RU"/>
        </w:rPr>
      </w:pPr>
      <w:r w:rsidRPr="00BC0C69">
        <w:rPr>
          <w:rFonts w:ascii="Tahoma" w:eastAsia="Times New Roman" w:hAnsi="Tahoma" w:cs="Tahoma"/>
          <w:color w:val="4D4D4D"/>
          <w:sz w:val="28"/>
          <w:szCs w:val="28"/>
          <w:bdr w:val="none" w:sz="0" w:space="0" w:color="auto" w:frame="1"/>
          <w:lang w:eastAsia="ru-RU"/>
        </w:rPr>
        <w:t>         При стационарном лечении  пациент может пользоваться личным бельем, одеждой и обувью, принимать посетителей в установленные часы в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наличии у них сменной обуви, халата, а также пропуска, оформленного  лечащим (дежурным) врачом. Ассортимент продуктовых передач должен соответствовать назначенной диете.</w:t>
      </w:r>
    </w:p>
    <w:p w:rsidR="00BC0C69" w:rsidRPr="00BC0C69" w:rsidRDefault="00BC0C69" w:rsidP="00BC0C69">
      <w:pPr>
        <w:shd w:val="clear" w:color="auto" w:fill="FFFFFF"/>
        <w:spacing w:after="150" w:line="238" w:lineRule="atLeast"/>
        <w:rPr>
          <w:rFonts w:ascii="Tahoma" w:eastAsia="Times New Roman" w:hAnsi="Tahoma" w:cs="Tahoma"/>
          <w:color w:val="4D4D4D"/>
          <w:sz w:val="20"/>
          <w:szCs w:val="20"/>
          <w:lang w:eastAsia="ru-RU"/>
        </w:rPr>
      </w:pPr>
      <w:r w:rsidRPr="00BC0C69">
        <w:rPr>
          <w:rFonts w:ascii="Tahoma" w:eastAsia="Times New Roman" w:hAnsi="Tahoma" w:cs="Tahoma"/>
          <w:color w:val="4D4D4D"/>
          <w:sz w:val="20"/>
          <w:szCs w:val="20"/>
          <w:lang w:eastAsia="ru-RU"/>
        </w:rPr>
        <w:t> </w:t>
      </w:r>
    </w:p>
    <w:p w:rsidR="00BC0C69" w:rsidRPr="00BC0C69" w:rsidRDefault="00BC0C69" w:rsidP="00BC0C69">
      <w:pPr>
        <w:shd w:val="clear" w:color="auto" w:fill="FFFFFF"/>
        <w:spacing w:after="0" w:line="238" w:lineRule="atLeast"/>
        <w:jc w:val="both"/>
        <w:rPr>
          <w:rFonts w:ascii="Tahoma" w:eastAsia="Times New Roman" w:hAnsi="Tahoma" w:cs="Tahoma"/>
          <w:color w:val="4D4D4D"/>
          <w:sz w:val="20"/>
          <w:szCs w:val="20"/>
          <w:lang w:eastAsia="ru-RU"/>
        </w:rPr>
      </w:pPr>
      <w:r w:rsidRPr="00BC0C69">
        <w:rPr>
          <w:rFonts w:ascii="Tahoma" w:eastAsia="Times New Roman" w:hAnsi="Tahoma" w:cs="Tahoma"/>
          <w:color w:val="4D4D4D"/>
          <w:sz w:val="28"/>
          <w:szCs w:val="28"/>
          <w:bdr w:val="none" w:sz="0" w:space="0" w:color="auto" w:frame="1"/>
          <w:lang w:eastAsia="ru-RU"/>
        </w:rPr>
        <w:t>         При лечении (обследовании) в условиях стационара пациент обязан соблюдать лечебно-охранительный режим, предписанный лечащим врачом; своевременно ставит в известность дежурный медперсонал об ухудшении стояния здоровья.</w:t>
      </w:r>
    </w:p>
    <w:p w:rsidR="00BC0C69" w:rsidRPr="00BC0C69" w:rsidRDefault="00BC0C69" w:rsidP="00BC0C69">
      <w:pPr>
        <w:shd w:val="clear" w:color="auto" w:fill="FFFFFF"/>
        <w:spacing w:after="150" w:line="238" w:lineRule="atLeast"/>
        <w:rPr>
          <w:rFonts w:ascii="Tahoma" w:eastAsia="Times New Roman" w:hAnsi="Tahoma" w:cs="Tahoma"/>
          <w:color w:val="4D4D4D"/>
          <w:sz w:val="20"/>
          <w:szCs w:val="20"/>
          <w:lang w:eastAsia="ru-RU"/>
        </w:rPr>
      </w:pPr>
      <w:r w:rsidRPr="00BC0C69">
        <w:rPr>
          <w:rFonts w:ascii="Tahoma" w:eastAsia="Times New Roman" w:hAnsi="Tahoma" w:cs="Tahoma"/>
          <w:color w:val="4D4D4D"/>
          <w:sz w:val="20"/>
          <w:szCs w:val="20"/>
          <w:lang w:eastAsia="ru-RU"/>
        </w:rPr>
        <w:t> </w:t>
      </w:r>
    </w:p>
    <w:p w:rsidR="00BC0C69" w:rsidRPr="00BC0C69" w:rsidRDefault="00BC0C69" w:rsidP="00BC0C69">
      <w:pPr>
        <w:shd w:val="clear" w:color="auto" w:fill="FFFFFF"/>
        <w:spacing w:after="0" w:line="238" w:lineRule="atLeast"/>
        <w:jc w:val="both"/>
        <w:rPr>
          <w:rFonts w:ascii="Tahoma" w:eastAsia="Times New Roman" w:hAnsi="Tahoma" w:cs="Tahoma"/>
          <w:color w:val="4D4D4D"/>
          <w:sz w:val="20"/>
          <w:szCs w:val="20"/>
          <w:lang w:eastAsia="ru-RU"/>
        </w:rPr>
      </w:pPr>
      <w:r w:rsidRPr="00BC0C69">
        <w:rPr>
          <w:rFonts w:ascii="Tahoma" w:eastAsia="Times New Roman" w:hAnsi="Tahoma" w:cs="Tahoma"/>
          <w:color w:val="4D4D4D"/>
          <w:sz w:val="28"/>
          <w:szCs w:val="28"/>
          <w:bdr w:val="none" w:sz="0" w:space="0" w:color="auto" w:frame="1"/>
          <w:lang w:eastAsia="ru-RU"/>
        </w:rPr>
        <w:t>         Самовольный уход пациента из стационара расценивается как отказ медицинской помощи с соответствующими последствиями, за которые больница ответственности не несет.</w:t>
      </w:r>
    </w:p>
    <w:p w:rsidR="00BC0C69" w:rsidRPr="00BC0C69" w:rsidRDefault="00BC0C69" w:rsidP="00BC0C69">
      <w:pPr>
        <w:shd w:val="clear" w:color="auto" w:fill="FFFFFF"/>
        <w:spacing w:after="150" w:line="238" w:lineRule="atLeast"/>
        <w:rPr>
          <w:rFonts w:ascii="Tahoma" w:eastAsia="Times New Roman" w:hAnsi="Tahoma" w:cs="Tahoma"/>
          <w:color w:val="4D4D4D"/>
          <w:sz w:val="20"/>
          <w:szCs w:val="20"/>
          <w:lang w:eastAsia="ru-RU"/>
        </w:rPr>
      </w:pPr>
      <w:r w:rsidRPr="00BC0C69">
        <w:rPr>
          <w:rFonts w:ascii="Tahoma" w:eastAsia="Times New Roman" w:hAnsi="Tahoma" w:cs="Tahoma"/>
          <w:color w:val="4D4D4D"/>
          <w:sz w:val="20"/>
          <w:szCs w:val="20"/>
          <w:lang w:eastAsia="ru-RU"/>
        </w:rPr>
        <w:t> </w:t>
      </w:r>
    </w:p>
    <w:p w:rsidR="00BC0C69" w:rsidRPr="00BC0C69" w:rsidRDefault="00BC0C69" w:rsidP="00BC0C69">
      <w:pPr>
        <w:shd w:val="clear" w:color="auto" w:fill="FFFFFF"/>
        <w:spacing w:after="0" w:line="238" w:lineRule="atLeast"/>
        <w:jc w:val="both"/>
        <w:rPr>
          <w:rFonts w:ascii="Tahoma" w:eastAsia="Times New Roman" w:hAnsi="Tahoma" w:cs="Tahoma"/>
          <w:color w:val="4D4D4D"/>
          <w:sz w:val="20"/>
          <w:szCs w:val="20"/>
          <w:lang w:eastAsia="ru-RU"/>
        </w:rPr>
      </w:pPr>
      <w:r w:rsidRPr="00BC0C69">
        <w:rPr>
          <w:rFonts w:ascii="Tahoma" w:eastAsia="Times New Roman" w:hAnsi="Tahoma" w:cs="Tahoma"/>
          <w:color w:val="4D4D4D"/>
          <w:sz w:val="28"/>
          <w:szCs w:val="28"/>
          <w:bdr w:val="none" w:sz="0" w:space="0" w:color="auto" w:frame="1"/>
          <w:lang w:eastAsia="ru-RU"/>
        </w:rPr>
        <w:lastRenderedPageBreak/>
        <w:t>         Выписка пациентов производится лечащим врачом по согласованию с заведующим отделения стационара.</w:t>
      </w:r>
    </w:p>
    <w:p w:rsidR="004B2114" w:rsidRDefault="004B2114">
      <w:bookmarkStart w:id="0" w:name="_GoBack"/>
      <w:bookmarkEnd w:id="0"/>
    </w:p>
    <w:sectPr w:rsidR="004B2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AD"/>
    <w:rsid w:val="001905AD"/>
    <w:rsid w:val="004B2114"/>
    <w:rsid w:val="00BC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13E80-8486-43B1-949E-5E55C15F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Company>SPecialiST RePack</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2019-08-19T04:59:00Z</dcterms:created>
  <dcterms:modified xsi:type="dcterms:W3CDTF">2019-08-19T05:00:00Z</dcterms:modified>
</cp:coreProperties>
</file>