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B612D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Регламент услуги приём к врачу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Регламент по предоставлению краевым бюджетным учреждением здравоохранения «Владивостокская стоматологическая поликлиника № 2»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услуги «Приём заявок (запись) на приём к врачу»</w:t>
      </w:r>
    </w:p>
    <w:p w:rsidR="00FB612D" w:rsidRPr="00FB612D" w:rsidRDefault="00FB612D" w:rsidP="00FB612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 Общие положения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1.1. Регламент по предоставлению услуги «Приём заявок (запись) на приём к врачу» (далее – регламент) разработан в целях обеспечения прав граждан, обратившихся в краевое бюджетное учреждение здравоохранения «Владивостокская стоматологическая поликлиника № 2» (далее – граждане).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1.2. Органом администрации Приморского края ответственным за предоставление услуги «Прием заявок (запись) на прием к врачу» (далее – услуга), является департамент здравоохранения Приморского края (далее – Департамент).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1.3. Предоставление услуги осуществляется краевым государственным бюджетным  учреждением здравоохранения «Владивостокская стоматологическая поликлиника № 2», оказывающим амбулаторную медицинскую помощь (далее – Учреждение).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1.4. Предоставление услуги осуществляется в соответствии с: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Конституцией Российской Федерации;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Федеральным законом от 06.10.2003 № 131-ФЗ «Об общих принципах организации местного самоуправления в Российской Федерации»;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Федеральным законом от 24.11.1995 № 181-ФЗ «О социальной защите инвалидов в Российской Федерации»;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Федеральным законом от 02.05.2006 № 59-ФЗ «О порядке рассмотрения обращений граждан Российской Федерации»;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Федеральным законом от 21 ноября 2011 года N 323-ФЗ "Об основах охраны здоровья граждан в Российской Федерации»;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Законом Российской Федерации от 07.02.1992 № 2300-1 «О защите прав потребителей»;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Законом Российской Федерации от 28.06.1991 № 1499-1 «О медицинском страховании граждан в Российской Федерации»;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Постановлением Правительства Российской Федерации от 28.11.2014 № 1273 "О Программе государственных гарантий бесплатного оказания гражданам медицинской помощи на 2015 год и на плановый период 2016 и 2017 годов";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Приказом Министерства здравоохранения и социального развития Российской Федерации от 22.11.2004 № 255 «О порядке оказания первичной медико-санитарной помощи гражданам, имеющим право на получение набора социальных услуг»;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Приказом Министерства здравоохранения и социального развития Российской Федерации от 29.07.2005 № 487 «Об утверждении порядка организации оказания первичной медико-санитарной помощи»;</w:t>
      </w:r>
    </w:p>
    <w:p w:rsidR="00FB612D" w:rsidRPr="00FB612D" w:rsidRDefault="00FB612D" w:rsidP="00FB612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Постановлением Администрации Приморского края от 30.12.2013 г. № 510 - па «О Программе государственных гарантий бесплатного оказания гражданам медицинской помощи в Приморском крае  на 2014 год и плановый период 2015 и 2016 годов (с изменениями на 10.11.2014 г.)».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1.5. Непосредственным конечным результатом предоставления услуги при максимальном соблюдении прав пациента являются: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1.5.1 запись на прием к врачу;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1.5.2 отказ в предоставлении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Основания для отказа в предоставлении услуги приведены в пункте 2.3 настоящего регламента.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1.6. Услуга предоставляется всем гражданам, обратившимся в Учреждение (далее – пациенты), при соблюдении условий настоящего регламента.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Льготные категории граждан для получения услуги: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1) Герои Социалистического Труда;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2) полные кавалеры ордена Трудовой Славы;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3) инвалиды Великой Отечественной войны и боевых действий;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4) Герои Советского Союза;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5) Герои Российской Федерации;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6) полные кавалеры ордена Славы;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7) инвалиды I, II и III групп;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8) ветераны Великой Отечественной войны, ветераны боевых действий на территории СССР, на территории Российской Федерации и территориях других государств;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9) граждане, подвергшиеся воздействию радиации вследствие катастрофы на Чернобыльской АЭС и ядерных испытаний на Семипалатинском полигоне и других объектах;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10) несовершеннолетние дети-инвалиды;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11) несовершеннолетние дети из многодетных семей;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12) несовершеннолетние дети, находящиеся под опекой (попечительством).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Данные пациенты имеют право на получение услуги вне очереди. Для получения услуги вне очереди указанные категории граждан должны предъявить документы, подтверждающие наличие права на получение услуги вне очереди.</w:t>
      </w:r>
    </w:p>
    <w:p w:rsidR="00FB612D" w:rsidRPr="00FB612D" w:rsidRDefault="00FB612D" w:rsidP="00FB612D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 Стандарт предоставления услуги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 Порядок информирования о правилах предоставления услуги: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2.1.1. Для получения информации о порядке предоставления услуги пациенты обращаются лично или по телефону в регистратуру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2.1.2. Режим работы Учреждения: 6 дней в неделю (за исключением воскресенья и праздничных дней) с понедельника по пятницу - с 07:15 до 20:00 часов; в субботу – с 07:15 до 13:00 часов.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2.1.3. Общая информация об Учреждении приведена в приложении к настоящему регламенту, а также размещена на официальном сайте: </w:t>
      </w:r>
      <w:hyperlink r:id="rId5" w:history="1">
        <w:r w:rsidRPr="00FB612D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www.vlstom2.ru</w:t>
        </w:r>
      </w:hyperlink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2.1.4. Информирование пациента осуществляется посредством: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публикации настоящего регламента в средствах массовой информации;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размещения регламента на официальном сайте: </w:t>
      </w:r>
      <w:hyperlink r:id="rId6" w:history="1">
        <w:r w:rsidRPr="00FB612D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www.vlstom2.ru</w:t>
        </w:r>
      </w:hyperlink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размещения настоящего регламента на информационных стендах в Учреждении;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информирования пациента об услуге медицинским регистратором Учреждения (далее – медрегистратор).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Сведения о ходе предоставления услуги можно получить у медрегистратора или заведующих отделениями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2.1.5. Учреждение обеспечивает пациента доступной и достоверной информацией, включающей сведения о его наименовании, местонахождении, режиме работы, о порядке получения информации по вопросам предоставления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Информация об услуге является открытой и общедоступной для всех заинтересованных лиц.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2.1.6. Для получения информации о процедуре предоставления услуги пациент вправе обращаться: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в устной форме лично или по телефону в регистратуру Учреждения;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в письменном виде в адрес главного врача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2.1.7. Медрегистраторы, ответственные за предоставление услуги, осуществляют информирование граждан: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 месте нахождения Учреждения и графике работы врачей-специалистов Учреждения;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 справочных телефонах;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 порядке получения информации заинтересованными лицами по вопросам предоставления услуги, в том числе о ходе предоставления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2.1.8. Основными требованиями к форме и характеру информирования пациентов о порядке предоставления услуги являются: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достоверность и полнота информации;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четкость в изложении информации;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удобство и доступность получения информации;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оперативность предоставления информации.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2.1.9. Информационные стенды оборудуются для граждан в доступном месте в помещениях Учреждения. На информационных стендах содержится следующая обязательная информация: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режим работы Учреждения;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режим работы специалистов;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условия оказания медицинской помощи;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перечень категорий лиц, имеющих право на получение услуги вне очереди;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телефоны регистратуры;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перечень документов, представляемых пациентом для получения услуги;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необходимая оперативная информация о предоставлении услуги;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блок-схема порядка предоставления услуги «Приём заявок (запись) на приём к врачу» (форма 1);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краткое описание процедуры предоставления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изменении условий и порядка предоставления услуги, информация об изменениях должна быть выделена цветом с пометкой «Важно».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Также информация о внесении изменений размещается в сети Интернет на официальном сайте: </w:t>
      </w:r>
      <w:hyperlink r:id="rId7" w:history="1">
        <w:r w:rsidRPr="00FB612D">
          <w:rPr>
            <w:rFonts w:ascii="Arial" w:eastAsia="Times New Roman" w:hAnsi="Arial" w:cs="Arial"/>
            <w:color w:val="333333"/>
            <w:sz w:val="33"/>
            <w:szCs w:val="33"/>
            <w:u w:val="single"/>
            <w:lang w:eastAsia="ru-RU"/>
          </w:rPr>
          <w:t>www.vlstom2.ru</w:t>
        </w:r>
      </w:hyperlink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2.1.10. При обращении пациента за информацией по телефону или лично информирование, консультирование и запись граждан осуществляется медрегистратором.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2.1.10.1. Информирование по телефону: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при ответе на телефонный звонок медрегистратор должен назвать наименование Учреждения, свою фамилию, имя, отчество и предложить представиться собеседнику, выслушать и уточнить цель обращения;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во время разговора следует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медрегистратор не вправе осуществлять информирование, выходящее за рамки его полномочий, влияющее прямо или косвенно на результат предоставления услуги;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продолжительность разговора по телефону не должна превышать 5 минут.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2.1.10.2. Личное консультирование: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при личном обращении пациента медрегистратор должен представиться, указать фамилию, имя и отчество, сообщить занимаемую должность.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2.1.11. Медрегистратор должен корректно и внимательно относиться к пациенту, не унижая его чести и достоинства.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2.2. Сроки и условия предоставления услуги: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2.2.1. Прием пациентов осуществляется в часы работы Учреждения согласно порядку предоставления услуги, утвержденному приказом по Учреждению от 16.01.2017г. № 67  «Об утверждении Порядка предоставления медицинской помощи в КГБУЗ «ВСП № 2».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2.2.2. При личном обращении пациента в регистратуру Учреждения предоставление услуги осуществляется в день обращения;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2.2.3. Сроки прохождения отдельных процедур, необходимых для предоставления услуги: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консультирование и рассмотрение обращения пациента медрегистратором - 5 минут;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заполнение  медрегистратором документа «Талон амбулаторного пациента» (утвержденного приказом главного врача КГБУЗ «Владивостокская стоматологическая поликлиника № 2» от 19.01.2016 г. № 56) (далее – Талон) - 5 минут (форма 2).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2.2.4. Максимальный срок ожидания в очереди при обращении в регистратуру и при получении результата предоставления услуги – 20 минут;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2.3. Перечень оснований для приостановления или отказа в предоставлении услуги: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отсутствие документов, которые пациент должен представить для получения услуги (подпункт 2.5.1 настоящего регламента);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запись на приём к врачу Учреждения снята самим пациентом;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- нарушение пациентом общепринятых норм поведения (оскорбление сотрудников и пациентов Учреждения, неадекватное поведение, алкогольное или токсическое опьянение и др.).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Медицинская помощь по экстренным показаниям может быть предоставлена без предъявления документов. Отсутствие у пациента документов не может являться причиной отказа в экстренной медицинской помощи.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2.4. Требования к местам предоставления услуги: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2.4.1. Учреждение, должно располагаться недалеко от остановок общественного транспорта.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2.4.2. Центральный вход в помещение должен быть оборудован информационной вывеской, содержащей полное наименование и график работы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2.4.3. Помещения Учреждения, в которых предоставляется услуга, должны содержать: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информационные стенды, организованные в соответствии с требованиями подпункта 2.1.8 настоящего регламента;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средства пожаротушения;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помещения для ожидающих пациентов с местами для сидения.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2.5. Документы, необходимые для предоставления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2.5.1. При личном обращении в регистратуру Учреждения пациенту необходимо представить: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- паспорт;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полис обязательного или добровольного медицинского страхования (при наличии);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 страховое свидетельство государственного пенсионного страхования (СНИЛС);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документ пациента, подтверждающий отношение к льготной категории граждан, если он относится к таковой.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2.5.2. Требовать от пациента документы, не предусмотренные подпунктом 2.5.1, не допускается.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2.6. Услуга предоставляется бесплатно.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 </w:t>
      </w:r>
    </w:p>
    <w:p w:rsidR="00FB612D" w:rsidRPr="00FB612D" w:rsidRDefault="00FB612D" w:rsidP="00FB612D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 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3.1. Предоставление услуги включает в себя выполнение следующих процедур: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3.1.1 обращение гражданина в регистратуру Учреждения лично или по телефону;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3.1.2 консультирование и рассмотрение обращения пациента медрегистратором;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3.1.3 заполнение  медрегистратором документа «Талон амбулаторного пациента».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Последовательность действий при предоставлении услуги приведена в блок-схеме порядка предоставления услуги «Приём заявок (запись) на приём к врачу» (форма 1).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3.2. Порядок обращения пациента на предоставление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3.2.1. Основанием для начала действий по предоставлению услуги является приём и регистрация медрегистратором обращения пациента. Процедура осуществляется при обращении пациента в регистратуру лично или по телефону.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3.2.2. При обращении в Учреждение пациент имеет право на выбор врача, с учетом согласия этого врача.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3.2.3. Предварительный прием заявок (запись) на прием к врачу осуществляется в удобные для пациента день и время в часы работы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3.2.4. Для получения услуги пациент должен предъявить медрегистратору документы, указанные в подпункте 2.5.1 настоящего регламента.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3.3. Консультирование и рассмотрение обращения пациента медрегистратором.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3.3.1. При принятии обращения пациента медрегистратор  самостоятельно принимает решение и разъясняет пациенту информацию: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 дальнейших действиях пациента;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о возможности обращения за медицинской помощью по неотложным показаниям, при наличии показаний.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3.3.2. При личном обращении пациента медрегистратор производит проверку представленных документов согласно перечню документов, указанному в подпункте 2.5.1 настоящего регламента.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случае представления гражданином документов, не соответствующих перечню подпункта 2.5.1 медрегистратор вправе отказать гражданину в предоставлении услуги с указанием причин отказа и возможностей их устранения.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Если имеются основания для отказа в предоставлении услуги, но гражданин настаивает на ее предоставлении, медрегистратор направляет гражданина к заведующему отделением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3.4. Заполнение медрегистратором Талона.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3.4.1. Запись на прием к врачу на текущий день осуществляется медрегистратором ежедневно в течение всего рабочего дня.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3.4.2. При личном обращении гражданина в регистратуру Учреждения медрегистратор осуществляет запись пациента на прием к врачу и выписывает Талон назначения (утвержденного приказом главного врача КГБУЗ «Владивостокская стоматологическая поликлиника № 2» от 19.01.2016г. № 56), в соответствии с расписанием врача.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3.4.3. По предварительной записи на прием к врачу Талон назначения  выдается в регистратуре в день назначенного приема в течение рабочего дня Учреждения, но не позднее, чем за 15 минут до назначенного времени приема.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3.4.4. Медрегистратор заполняет электронную форму Талона посредством внесения данных гражданина в базу данных Учреждения, заполняя соответствующие поля. После заполнения электронной формы Талона производится его печать.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Медрегистратор  разъясняет о  времени приема и номере кабинета врача, осуществляющего прием, выдает талон назначения пациенту на руки.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3.4.5. При обращении пациента в регистратуру Учреждения по телефону медрегистратор осуществляет предварительную запись на прием к врачу посредством внесения данных гражданина в базу данных Учреждения, заполняя соответствующие поля.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Для получения услуги пациент должен сообщить медрегистратору фамилию, имя, отчество, место жительства в соответствии с данными, указанными в страховом полисе.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записи на прием к врачу по телефону, по сведениям, называемым пациентом, посредством внесения в базу данных Учреждения формируется электронная форма Талона.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После заполнения электронной формы Талона медрегистратор сообщает пациенту дату и время приема врача, осуществляющего прием.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Печать Талона производится при непосредственном (личном) обращении пациента в регистратуру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Гражданин, обратившийся за получением услуги по телефону, обязан не позднее 15 минут до назначенного времени приема, обратиться в регистратуру Учреждения и предоставить документы, указанные в подпункте 2.1.5. настоящего регламента.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3.5. Прием пациента  врачом-стоматологом, зубным врачом осуществляется в день обращения при наличии свободных талонов. Оказание помощи  по неотложным показаниям  осуществляется в день обращения, без предварительной записи.</w:t>
      </w:r>
    </w:p>
    <w:p w:rsidR="00FB612D" w:rsidRPr="00FB612D" w:rsidRDefault="00FB612D" w:rsidP="00FB612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 Формы контроля за исполнением регламента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4.1. Текущий контроль за полнотой и качеством исполнения, а также за соблюдением положений настоящего регламента (далее - текущий контроль) осуществляется главным врачом Учреждения, заведующими отделений, должностными лицами Департамента.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4.2. Текущий контроль осуществляется при: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проведении плановых проверок;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проведении внеплановых контрольных мероприятий;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получении жалоб от граждан по оказанию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4.3. Текущий контроль осуществляется посредством проведения руководителем Учреждения, заведующими отделений, должностными лицами Департамента  проверок полноты и качества исполнения положений настоящего регламента, выявления и обеспечения устранения выявленных нарушений, рассмотрения, принятия решений и подготовки ответов на обращения пациентов, содержащих жалобы на действия (бездействие) должностных лиц Учреждения, участвующих в предоставлении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4.4. Периодичность осуществления текущего контроля устанавливается главным врачом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4.5. Ответственность должностных лиц.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4.5.1. Главный врач Учреждения, заведующие отделениями несут юридическую ответственность за организацию работы по предоставлению услуги в соответствии с настоящим регламентом и иными нормативными правовыми актами, устанавливающими требования к осуществлению контроля за обеспечением полноты и качества предоставления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4.5.2. Медрегистраторы несут персональную ответственность за соблюдение сроков и порядка проведения процедур, установленных настоящим регламентом.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4.5.3. Должностные лица Учреждения, участвующие в предоставлении услуги, несут персональную ответственность за полноту и качество исполнения положений настоящего регламента.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4.6. В рамках контрольных мероприятий проводятся комплексные и тематические проверки.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4.6.1. При проведении комплексной проверки рассматривается исполнение регламента в целом.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4.6.2. При проведении тематической проверки решаются вопросы, связанные с исполнением определенной процедуры.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По результатам проведенных проверок, в случае выявления нарушений прав граждан действиями (бездействием) должностных лиц Учреждения, участвующих в исполнении регламента, виновные лица привлекаются к дисциплинарной, гражданско-правовой, административной или уголовной ответственности в соответствии с законодательством Российской Федерации.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4.7. Главный врач Учреждения обязан: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4.7.1 обеспечить разъяснение и доведение настоящего регламента до всех работников Учреждения;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4.7.2 организовать информационное обеспечение процесса предоставления услуги в соответствии с требованиями настоящего регламента.</w:t>
      </w:r>
    </w:p>
    <w:p w:rsidR="00FB612D" w:rsidRPr="00FB612D" w:rsidRDefault="00FB612D" w:rsidP="00FB612D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 Досудебный (внесудебный) порядок обжалования решений и действий (бездействия) Учреждения, предоставляющего услугу, а также должностных лиц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5.1. Пациенты имеют право на обжалование действий (бездействия) и решений должностных лиц, осуществлённых (принятых) в ходе предоставления услуги.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 Пациенты имеют право обратиться в Учреждение и Департамент с жалобой лично или направить письменное обращение (жалобу) почтой.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5.2.1. Личный прием пациентов осуществляют: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- главный врач, заведующие отделениями  в Учреждении в соответствии с графиком работы;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- руководитель и сотрудники Департамента в соответствии с графиком приёма граждан, который размещается на информационных стендах Учреждения.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 личном приеме пациент предъявляет документ, удостоверяющий его личность.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случае, если изложенные в устной жалобе факты и обстоятельства являются очевидными и не требуют дополнительной проверки, ответ на жалобу, с согласия пациента, может быть дан устно в ходе личного приема пациента. В остальных случаях дается письменный ответ.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В ходе личного приёма пациенту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5.2.2. Жалоба пациента в письменной форме должна содержать следующую информацию: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5.2.2.1 фамилия, имя, отчество гражданина, которым подается жалоба, его место жительства или место нахождения;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5.2.2.2 должность, фамилия, имя и отчество работника Учреждения (при наличии информации), решение, действие (бездействие) которого обжалуется;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5.2.2.3 суть обжалуемого действия (бездействия).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5.2.3. Дополнительно в заявлении могут быть указаны: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5.2.3.1 причины несогласия с обжалуемым действием (бездействием);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5.2.3.2 обстоятельства, которые пациент считает нарушающими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5.2.3.3 иные сведения, которые пациент считает необходимым сообщить.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 обращению (жалобе) могут быть приложены копии документов, подтверждающие изложенную в обращении (жалобе) информацию.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Письменная жалоба должна быть рассмотрена в течение 30 дней со дня ее регистрации. В исключительных случаях, когда для проверки решения поставленных в жалобе вопросов требуется более длительной срок, допускается продление сроков ее рассмотрения, но не более чем на 30 дней, о чем сообщается пациенту, подавшему жалобу, в письменной форме с указанием причин продления.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5.3. Пациент может сообщить о нарушении своих прав и законных интересов, действии (бездействии) должностных лиц Учреждения, нарушении положений настоящего регламента, некорректном поведении или нарушении служебной этики, нарушении графика работы указанными лицами по телефону Департамента: 241-35-14 или по электронной почте: 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5.4. По фактическому исполнению регламента пациент вправе обжаловать действия (бездействие), решения должностных лиц Учреждения, Департамента в суде в порядке, установленном законодательством Российской Федерации.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5.5. Порядок подачи, рассмотрения и разрешения жалоб, направляемых в суды, определяется законодательством Российской Федерации.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5.6. Жалоба считается разрешенной, если рассмотрены все поставленные в ней вопросы, приняты необходимые меры и даны письменные и устные ответы.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Главный врач                                                                      М.В. Андрейченко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Приложение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к регламенту по предоставлению краевым государственным бюджетным учреждением здравоохранения «Владивостокская стоматологическая поликлиника № 2» Владивостокского городского округа услуги «Приём заявок (запись) на приём к врачу»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Общая информация об Учреждении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6030"/>
        <w:gridCol w:w="7545"/>
      </w:tblGrid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Наименование муниципального учреждения здравоохранения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КГБУЗ «Владивостокская стоматологическая поликлиника № 2»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2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Режим работы учреждения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Понедельник, вторник, среда, четверг, пятница (кроме праздничных дней) – с 07.15до 20.00 часов; суббота – с 07.15 до 13.00 часов.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3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Адрес места расположения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690077, г. Владивосток, ул. 50 лет ВЛКСМ,17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4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Адрес(а) (подразделения, филиала), где фактически предоставляется услуга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- 690077, г. Владивосток, ул. 50 лет ВЛКСМ,17 (отделение терапевтической стоматологии)</w:t>
            </w:r>
          </w:p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- 690016, г. Владивосток, ул. Борисенко,31 (отделение детской стоматологии)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5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Адрес электронной почты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vlstom2_05@mail.ru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6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Главный врач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Андрейченко Марина Владимировна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7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Заведующая отделением терапевтической стоматологии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Костина Тамара Васильевна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8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Заведующая отделением детской стоматологии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Глебова Татьяна Дмитриевна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9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Номер телефона регистратуры отделения терапевтической стоматологии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 (4232) 25-57-81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10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Номер телефона регистратуры  отделения детской стоматологии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 (4232) 63-67-49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11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Медрегистраторы отделения терапевтической стоматологии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 Щегельская Ольга Валерьевна, Денисюк Зоя Ивановна</w:t>
            </w:r>
          </w:p>
        </w:tc>
      </w:tr>
      <w:tr w:rsidR="00FB612D" w:rsidRPr="00FB612D" w:rsidTr="00FB612D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12</w:t>
            </w:r>
          </w:p>
        </w:tc>
        <w:tc>
          <w:tcPr>
            <w:tcW w:w="60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Медрегистраторы отделения детской стоматологии</w:t>
            </w:r>
          </w:p>
        </w:tc>
        <w:tc>
          <w:tcPr>
            <w:tcW w:w="7500" w:type="dxa"/>
            <w:vAlign w:val="center"/>
            <w:hideMark/>
          </w:tcPr>
          <w:p w:rsidR="00FB612D" w:rsidRPr="00FB612D" w:rsidRDefault="00FB612D" w:rsidP="00FB61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- Чепусова Елизавета Александровна, Быстрова Елена Евгеньевна</w:t>
            </w:r>
          </w:p>
        </w:tc>
      </w:tr>
    </w:tbl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Главный врач                                                                                                                                 М.В. Андрейченко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БЛОК-СХЕМА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lastRenderedPageBreak/>
        <w:t>порядка предоставления  услуги «Прием заявок (запись) на прием к врачу» (далее – запись на прием)</w: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Обращение пациента в краевое государственное бюджетное учреждение здравоохранения</w:t>
      </w:r>
    </w:p>
    <w:p w:rsidR="00FB612D" w:rsidRPr="00FB612D" w:rsidRDefault="00FB612D" w:rsidP="00FB612D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pict>
          <v:rect id="_x0000_i1025" style="width:0;height:1.5pt" o:hralign="center" o:hrstd="t" o:hr="t" fillcolor="#a0a0a0" stroked="f"/>
        </w:pict>
      </w:r>
    </w:p>
    <w:p w:rsidR="00FB612D" w:rsidRPr="00FB612D" w:rsidRDefault="00FB612D" w:rsidP="00FB612D">
      <w:p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FB612D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Регламент по предоставлению краевым государственным бюджетным учреждением здравоохранения «Владивостокская стоматологическая поликлиника № 2» услуги «Приём заявок (запись) на приём к врачу»</w:t>
      </w:r>
    </w:p>
    <w:tbl>
      <w:tblPr>
        <w:tblW w:w="140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4057"/>
        <w:gridCol w:w="3115"/>
        <w:gridCol w:w="3714"/>
      </w:tblGrid>
      <w:tr w:rsidR="00FB612D" w:rsidRPr="00FB612D" w:rsidTr="00FB612D">
        <w:trPr>
          <w:tblCellSpacing w:w="0" w:type="dxa"/>
        </w:trPr>
        <w:tc>
          <w:tcPr>
            <w:tcW w:w="0" w:type="auto"/>
            <w:gridSpan w:val="2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лично</w:t>
            </w:r>
          </w:p>
        </w:tc>
        <w:tc>
          <w:tcPr>
            <w:tcW w:w="0" w:type="auto"/>
            <w:gridSpan w:val="2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по телефону</w:t>
            </w:r>
          </w:p>
        </w:tc>
      </w:tr>
      <w:tr w:rsidR="00FB612D" w:rsidRPr="00FB612D" w:rsidTr="00FB612D">
        <w:trPr>
          <w:tblCellSpacing w:w="0" w:type="dxa"/>
        </w:trPr>
        <w:tc>
          <w:tcPr>
            <w:tcW w:w="0" w:type="auto"/>
            <w:gridSpan w:val="2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0" name="Рисунок 10" descr="stre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9" name="Рисунок 9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2D" w:rsidRPr="00FB612D" w:rsidTr="00FB612D">
        <w:trPr>
          <w:tblCellSpacing w:w="0" w:type="dxa"/>
        </w:trPr>
        <w:tc>
          <w:tcPr>
            <w:tcW w:w="0" w:type="auto"/>
            <w:gridSpan w:val="2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консультирование, прием и обработка документов пациента</w:t>
            </w:r>
          </w:p>
        </w:tc>
        <w:tc>
          <w:tcPr>
            <w:tcW w:w="0" w:type="auto"/>
            <w:gridSpan w:val="2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консультирование, прием и обработка документов пациента</w:t>
            </w:r>
          </w:p>
        </w:tc>
      </w:tr>
      <w:tr w:rsidR="00FB612D" w:rsidRPr="00FB612D" w:rsidTr="00FB612D">
        <w:trPr>
          <w:tblCellSpacing w:w="0" w:type="dxa"/>
        </w:trPr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8" name="Рисунок 8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7" name="Рисунок 7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6" name="Рисунок 6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5" name="Рисунок 5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2D" w:rsidRPr="00FB612D" w:rsidTr="00FB612D">
        <w:trPr>
          <w:tblCellSpacing w:w="0" w:type="dxa"/>
        </w:trPr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отказ в записи на прием</w:t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запись на прием</w:t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запись на прием</w:t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отказ в записи на прием</w:t>
            </w:r>
          </w:p>
        </w:tc>
      </w:tr>
      <w:tr w:rsidR="00FB612D" w:rsidRPr="00FB612D" w:rsidTr="00FB612D">
        <w:trPr>
          <w:tblCellSpacing w:w="0" w:type="dxa"/>
        </w:trPr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4" name="Рисунок 4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" name="Рисунок 3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" name="Рисунок 2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noProof/>
                <w:color w:val="000000"/>
                <w:sz w:val="33"/>
                <w:szCs w:val="33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1" name="Рисунок 1" descr="https://vlstom2.ru/images/ico/strel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vlstom2.ru/images/ico/strel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12D" w:rsidRPr="00FB612D" w:rsidTr="00FB612D">
        <w:trPr>
          <w:tblCellSpacing w:w="0" w:type="dxa"/>
        </w:trPr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основание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отказа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заполнение</w:t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заполнение документа «Талон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амбулаторного пациента»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и амбулаторной карты,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выдача «Талона назначения»</w:t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lastRenderedPageBreak/>
              <w:t>приход пациента не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позднее 15 минут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до приема врача</w:t>
            </w:r>
          </w:p>
        </w:tc>
        <w:tc>
          <w:tcPr>
            <w:tcW w:w="0" w:type="auto"/>
            <w:hideMark/>
          </w:tcPr>
          <w:p w:rsidR="00FB612D" w:rsidRPr="00FB612D" w:rsidRDefault="00FB612D" w:rsidP="00FB61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</w:pP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t>основание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отказа </w:t>
            </w:r>
            <w:r w:rsidRPr="00FB612D">
              <w:rPr>
                <w:rFonts w:ascii="Arial" w:eastAsia="Times New Roman" w:hAnsi="Arial" w:cs="Arial"/>
                <w:color w:val="000000"/>
                <w:sz w:val="33"/>
                <w:szCs w:val="33"/>
                <w:lang w:eastAsia="ru-RU"/>
              </w:rPr>
              <w:br/>
              <w:t>заполнение</w:t>
            </w:r>
          </w:p>
        </w:tc>
      </w:tr>
    </w:tbl>
    <w:p w:rsidR="000D387B" w:rsidRDefault="000D387B">
      <w:bookmarkStart w:id="0" w:name="_GoBack"/>
      <w:bookmarkEnd w:id="0"/>
    </w:p>
    <w:sectPr w:rsidR="000D387B" w:rsidSect="00FB6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6C76"/>
    <w:multiLevelType w:val="multilevel"/>
    <w:tmpl w:val="92FC4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2604C"/>
    <w:multiLevelType w:val="multilevel"/>
    <w:tmpl w:val="0CD82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B2314"/>
    <w:multiLevelType w:val="multilevel"/>
    <w:tmpl w:val="F62C9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63789"/>
    <w:multiLevelType w:val="multilevel"/>
    <w:tmpl w:val="6C0EB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7013AF"/>
    <w:multiLevelType w:val="multilevel"/>
    <w:tmpl w:val="BD4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404FDE"/>
    <w:multiLevelType w:val="multilevel"/>
    <w:tmpl w:val="5E741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8F"/>
    <w:rsid w:val="000D387B"/>
    <w:rsid w:val="00E2108F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BEA59-C587-4D7F-8A2A-193159FF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61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6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B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12D"/>
    <w:rPr>
      <w:b/>
      <w:bCs/>
    </w:rPr>
  </w:style>
  <w:style w:type="character" w:styleId="a5">
    <w:name w:val="Hyperlink"/>
    <w:basedOn w:val="a0"/>
    <w:uiPriority w:val="99"/>
    <w:semiHidden/>
    <w:unhideWhenUsed/>
    <w:rsid w:val="00FB612D"/>
    <w:rPr>
      <w:color w:val="0000FF"/>
      <w:u w:val="single"/>
    </w:rPr>
  </w:style>
  <w:style w:type="character" w:customStyle="1" w:styleId="cloakedemail">
    <w:name w:val="cloaked_email"/>
    <w:basedOn w:val="a0"/>
    <w:rsid w:val="00FB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vlstom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stom2.ru/" TargetMode="External"/><Relationship Id="rId5" Type="http://schemas.openxmlformats.org/officeDocument/2006/relationships/hyperlink" Target="http://www.vlstom2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3533</Words>
  <Characters>20144</Characters>
  <Application>Microsoft Office Word</Application>
  <DocSecurity>0</DocSecurity>
  <Lines>167</Lines>
  <Paragraphs>47</Paragraphs>
  <ScaleCrop>false</ScaleCrop>
  <Company/>
  <LinksUpToDate>false</LinksUpToDate>
  <CharactersWithSpaces>23630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2019-10-10T05:59:00Z</dcterms:created>
  <dcterms:modified xsi:type="dcterms:W3CDTF">2019-10-10T06:00:00Z</dcterms:modified>
</cp:coreProperties>
</file>