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E313D0" w14:textId="77777777" w:rsidR="003142A6" w:rsidRPr="003142A6" w:rsidRDefault="003142A6" w:rsidP="003142A6">
      <w:pPr>
        <w:spacing w:before="100" w:beforeAutospacing="1" w:after="100" w:afterAutospacing="1" w:line="240" w:lineRule="auto"/>
        <w:outlineLvl w:val="0"/>
        <w:rPr>
          <w:rFonts w:ascii="Arial" w:eastAsia="Times New Roman" w:hAnsi="Arial" w:cs="Arial"/>
          <w:b/>
          <w:bCs/>
          <w:color w:val="000000"/>
          <w:kern w:val="36"/>
          <w:sz w:val="21"/>
          <w:szCs w:val="21"/>
          <w:lang w:eastAsia="ru-RU"/>
        </w:rPr>
      </w:pPr>
      <w:r w:rsidRPr="003142A6">
        <w:rPr>
          <w:rFonts w:ascii="Arial" w:eastAsia="Times New Roman" w:hAnsi="Arial" w:cs="Arial"/>
          <w:b/>
          <w:bCs/>
          <w:color w:val="000000"/>
          <w:kern w:val="36"/>
          <w:sz w:val="21"/>
          <w:szCs w:val="21"/>
          <w:lang w:eastAsia="ru-RU"/>
        </w:rPr>
        <w:t>Информация для пациентов</w:t>
      </w:r>
    </w:p>
    <w:p w14:paraId="757BFD1C" w14:textId="77777777" w:rsidR="003142A6" w:rsidRPr="003142A6" w:rsidRDefault="003142A6" w:rsidP="003142A6">
      <w:pPr>
        <w:spacing w:after="0" w:line="240" w:lineRule="auto"/>
        <w:ind w:left="600" w:right="600"/>
        <w:jc w:val="both"/>
        <w:rPr>
          <w:rFonts w:ascii="Arial" w:eastAsia="Times New Roman" w:hAnsi="Arial" w:cs="Arial"/>
          <w:color w:val="000000"/>
          <w:sz w:val="27"/>
          <w:szCs w:val="27"/>
          <w:lang w:eastAsia="ru-RU"/>
        </w:rPr>
      </w:pPr>
      <w:r w:rsidRPr="003142A6">
        <w:rPr>
          <w:rFonts w:ascii="Arial" w:eastAsia="Times New Roman" w:hAnsi="Arial" w:cs="Arial"/>
          <w:color w:val="000000"/>
          <w:sz w:val="27"/>
          <w:szCs w:val="27"/>
          <w:lang w:eastAsia="ru-RU"/>
        </w:rPr>
        <w:t>  Медицинская помощь в стационарных условиях в экстренной форме оказывается безотлагательно. Медицинская помощь в стационарных условиях в плановой форме (плановая госпитализация) оказывается не позднее 20 календарных дней со дня выдачи лечащим врачом направления на госпитализацию пациента. Плановая госпитализация обеспечивается при наличии указанного направления.</w:t>
      </w:r>
    </w:p>
    <w:p w14:paraId="30AA0067" w14:textId="77777777" w:rsidR="003142A6" w:rsidRPr="003142A6" w:rsidRDefault="003142A6" w:rsidP="003142A6">
      <w:pPr>
        <w:spacing w:after="0" w:line="240" w:lineRule="auto"/>
        <w:ind w:left="600" w:right="600"/>
        <w:jc w:val="both"/>
        <w:rPr>
          <w:rFonts w:ascii="Arial" w:eastAsia="Times New Roman" w:hAnsi="Arial" w:cs="Arial"/>
          <w:color w:val="000000"/>
          <w:sz w:val="27"/>
          <w:szCs w:val="27"/>
          <w:lang w:eastAsia="ru-RU"/>
        </w:rPr>
      </w:pPr>
      <w:r w:rsidRPr="003142A6">
        <w:rPr>
          <w:rFonts w:ascii="Arial" w:eastAsia="Times New Roman" w:hAnsi="Arial" w:cs="Arial"/>
          <w:color w:val="000000"/>
          <w:sz w:val="27"/>
          <w:szCs w:val="27"/>
          <w:lang w:eastAsia="ru-RU"/>
        </w:rPr>
        <w:t>   В соответствии с Положением об организации лечебно-диагностической работы в федеральном государственном казенном учреждении «Главный военный клинический госпиталь имени академика Н.Н. Бурденко», утвержденным приказом начальника Главного военного клинического госпиталя имени академика Н.Н. Бурденко Министерства обороны Российской Федерации от 15 июня 2015 г.№ 152 «О введении в действие положения об организации лечебно-диагностической работы в ФГКУ «Главный военный клинический госпиталь имени академика Н.Н. Бурденко» Министерства обороны Российской Федерации:</w:t>
      </w:r>
    </w:p>
    <w:p w14:paraId="04DE322F" w14:textId="77777777" w:rsidR="003142A6" w:rsidRPr="003142A6" w:rsidRDefault="003142A6" w:rsidP="003142A6">
      <w:pPr>
        <w:spacing w:after="0" w:line="240" w:lineRule="auto"/>
        <w:ind w:left="600" w:right="600"/>
        <w:jc w:val="both"/>
        <w:rPr>
          <w:rFonts w:ascii="Arial" w:eastAsia="Times New Roman" w:hAnsi="Arial" w:cs="Arial"/>
          <w:color w:val="000000"/>
          <w:sz w:val="27"/>
          <w:szCs w:val="27"/>
          <w:lang w:eastAsia="ru-RU"/>
        </w:rPr>
      </w:pPr>
      <w:r w:rsidRPr="003142A6">
        <w:rPr>
          <w:rFonts w:ascii="Arial" w:eastAsia="Times New Roman" w:hAnsi="Arial" w:cs="Arial"/>
          <w:color w:val="000000"/>
          <w:sz w:val="27"/>
          <w:szCs w:val="27"/>
          <w:lang w:eastAsia="ru-RU"/>
        </w:rPr>
        <w:t>1. Плановая госпитализация в госпиталь и его филиалы в указанные сроки осуществляется через приемное отделение госпиталя (филиала). Оформление на плановую госпитализацию осуществляется на основании направлений консультативно-диагностического центра госпиталя, его филиалов, заключения врачей-специалистов центров и отделений госпиталя с визой начальника приемного отделения при наличии следующих документов:</w:t>
      </w:r>
    </w:p>
    <w:p w14:paraId="5B37E27B" w14:textId="77777777" w:rsidR="003142A6" w:rsidRPr="003142A6" w:rsidRDefault="003142A6" w:rsidP="003142A6">
      <w:pPr>
        <w:spacing w:after="0" w:line="240" w:lineRule="auto"/>
        <w:ind w:left="600" w:right="600"/>
        <w:jc w:val="both"/>
        <w:rPr>
          <w:rFonts w:ascii="Arial" w:eastAsia="Times New Roman" w:hAnsi="Arial" w:cs="Arial"/>
          <w:color w:val="000000"/>
          <w:sz w:val="27"/>
          <w:szCs w:val="27"/>
          <w:lang w:eastAsia="ru-RU"/>
        </w:rPr>
      </w:pPr>
      <w:r w:rsidRPr="003142A6">
        <w:rPr>
          <w:rFonts w:ascii="Arial" w:eastAsia="Times New Roman" w:hAnsi="Arial" w:cs="Arial"/>
          <w:b/>
          <w:bCs/>
          <w:color w:val="000000"/>
          <w:sz w:val="27"/>
          <w:szCs w:val="27"/>
          <w:lang w:eastAsia="ru-RU"/>
        </w:rPr>
        <w:t>а) у военнослужащих:</w:t>
      </w:r>
      <w:r w:rsidRPr="003142A6">
        <w:rPr>
          <w:rFonts w:ascii="Arial" w:eastAsia="Times New Roman" w:hAnsi="Arial" w:cs="Arial"/>
          <w:color w:val="000000"/>
          <w:sz w:val="27"/>
          <w:szCs w:val="27"/>
          <w:lang w:eastAsia="ru-RU"/>
        </w:rPr>
        <w:br/>
        <w:t>- удостоверение личности (военного билета);</w:t>
      </w:r>
      <w:r w:rsidRPr="003142A6">
        <w:rPr>
          <w:rFonts w:ascii="Arial" w:eastAsia="Times New Roman" w:hAnsi="Arial" w:cs="Arial"/>
          <w:color w:val="000000"/>
          <w:sz w:val="27"/>
          <w:szCs w:val="27"/>
          <w:lang w:eastAsia="ru-RU"/>
        </w:rPr>
        <w:br/>
        <w:t>- направление на стационарное лечение по форме № 22 (приложение к временной Инструкции по делопроизводству в Вооруженных Силах);</w:t>
      </w:r>
      <w:r w:rsidRPr="003142A6">
        <w:rPr>
          <w:rFonts w:ascii="Arial" w:eastAsia="Times New Roman" w:hAnsi="Arial" w:cs="Arial"/>
          <w:color w:val="000000"/>
          <w:sz w:val="27"/>
          <w:szCs w:val="27"/>
          <w:lang w:eastAsia="ru-RU"/>
        </w:rPr>
        <w:br/>
        <w:t>- медицинская книжка с заключением врача;</w:t>
      </w:r>
      <w:r w:rsidRPr="003142A6">
        <w:rPr>
          <w:rFonts w:ascii="Arial" w:eastAsia="Times New Roman" w:hAnsi="Arial" w:cs="Arial"/>
          <w:color w:val="000000"/>
          <w:sz w:val="27"/>
          <w:szCs w:val="27"/>
          <w:lang w:eastAsia="ru-RU"/>
        </w:rPr>
        <w:br/>
        <w:t>- продовольственный аттестат (выписки из приказа командира части об убытии на стационарное лечение).</w:t>
      </w:r>
    </w:p>
    <w:p w14:paraId="09F86560" w14:textId="77777777" w:rsidR="003142A6" w:rsidRPr="003142A6" w:rsidRDefault="003142A6" w:rsidP="003142A6">
      <w:pPr>
        <w:spacing w:after="0" w:line="240" w:lineRule="auto"/>
        <w:ind w:left="600" w:right="600"/>
        <w:jc w:val="both"/>
        <w:rPr>
          <w:rFonts w:ascii="Arial" w:eastAsia="Times New Roman" w:hAnsi="Arial" w:cs="Arial"/>
          <w:color w:val="000000"/>
          <w:sz w:val="27"/>
          <w:szCs w:val="27"/>
          <w:lang w:eastAsia="ru-RU"/>
        </w:rPr>
      </w:pPr>
      <w:r w:rsidRPr="003142A6">
        <w:rPr>
          <w:rFonts w:ascii="Arial" w:eastAsia="Times New Roman" w:hAnsi="Arial" w:cs="Arial"/>
          <w:color w:val="000000"/>
          <w:sz w:val="27"/>
          <w:szCs w:val="27"/>
          <w:lang w:eastAsia="ru-RU"/>
        </w:rPr>
        <w:t>У лиц, направленных на медицинское освидетельствование, необходимо наличие направления и документов, определенных методическими рекомендациями начальника Главного центра военно-врачебной экспертизы Министерства обороны – Главного военно-врачебного эксперта от 05 марта 2015 года № 1/1/166 «О порядке проведения военно-врачебной экспертизы в Вооруженных Силах».</w:t>
      </w:r>
    </w:p>
    <w:p w14:paraId="1955BB71" w14:textId="77777777" w:rsidR="003142A6" w:rsidRPr="003142A6" w:rsidRDefault="003142A6" w:rsidP="003142A6">
      <w:pPr>
        <w:spacing w:after="0" w:line="240" w:lineRule="auto"/>
        <w:ind w:left="600" w:right="600"/>
        <w:jc w:val="both"/>
        <w:rPr>
          <w:rFonts w:ascii="Arial" w:eastAsia="Times New Roman" w:hAnsi="Arial" w:cs="Arial"/>
          <w:color w:val="000000"/>
          <w:sz w:val="27"/>
          <w:szCs w:val="27"/>
          <w:lang w:eastAsia="ru-RU"/>
        </w:rPr>
      </w:pPr>
      <w:r w:rsidRPr="003142A6">
        <w:rPr>
          <w:rFonts w:ascii="Arial" w:eastAsia="Times New Roman" w:hAnsi="Arial" w:cs="Arial"/>
          <w:color w:val="000000"/>
          <w:sz w:val="27"/>
          <w:szCs w:val="27"/>
          <w:lang w:eastAsia="ru-RU"/>
        </w:rPr>
        <w:t>В случае поступления на стационарное лечение военнослужащего без указанных документов, недостающие документы представлять из воинской части (учреждения) не позднее 3 суток с момента получения командиром воинской части извещения.</w:t>
      </w:r>
    </w:p>
    <w:p w14:paraId="09048DEF" w14:textId="77777777" w:rsidR="003142A6" w:rsidRPr="003142A6" w:rsidRDefault="003142A6" w:rsidP="003142A6">
      <w:pPr>
        <w:spacing w:after="0" w:line="240" w:lineRule="auto"/>
        <w:ind w:left="600" w:right="600"/>
        <w:jc w:val="both"/>
        <w:rPr>
          <w:rFonts w:ascii="Arial" w:eastAsia="Times New Roman" w:hAnsi="Arial" w:cs="Arial"/>
          <w:color w:val="000000"/>
          <w:sz w:val="27"/>
          <w:szCs w:val="27"/>
          <w:lang w:eastAsia="ru-RU"/>
        </w:rPr>
      </w:pPr>
      <w:r w:rsidRPr="003142A6">
        <w:rPr>
          <w:rFonts w:ascii="Arial" w:eastAsia="Times New Roman" w:hAnsi="Arial" w:cs="Arial"/>
          <w:b/>
          <w:bCs/>
          <w:color w:val="000000"/>
          <w:sz w:val="27"/>
          <w:szCs w:val="27"/>
          <w:lang w:eastAsia="ru-RU"/>
        </w:rPr>
        <w:t>б) у офицеров, прапорщиков и мичманов запаса и в отставке:</w:t>
      </w:r>
    </w:p>
    <w:p w14:paraId="0EC5BFED" w14:textId="77777777" w:rsidR="003142A6" w:rsidRPr="003142A6" w:rsidRDefault="003142A6" w:rsidP="003142A6">
      <w:pPr>
        <w:spacing w:after="0" w:line="240" w:lineRule="auto"/>
        <w:ind w:left="600" w:right="600"/>
        <w:jc w:val="both"/>
        <w:rPr>
          <w:rFonts w:ascii="Arial" w:eastAsia="Times New Roman" w:hAnsi="Arial" w:cs="Arial"/>
          <w:color w:val="000000"/>
          <w:sz w:val="27"/>
          <w:szCs w:val="27"/>
          <w:lang w:eastAsia="ru-RU"/>
        </w:rPr>
      </w:pPr>
      <w:r w:rsidRPr="003142A6">
        <w:rPr>
          <w:rFonts w:ascii="Arial" w:eastAsia="Times New Roman" w:hAnsi="Arial" w:cs="Arial"/>
          <w:color w:val="000000"/>
          <w:sz w:val="27"/>
          <w:szCs w:val="27"/>
          <w:lang w:eastAsia="ru-RU"/>
        </w:rPr>
        <w:t>- паспорт гражданина РФ и его ксерокопии;</w:t>
      </w:r>
      <w:r w:rsidRPr="003142A6">
        <w:rPr>
          <w:rFonts w:ascii="Arial" w:eastAsia="Times New Roman" w:hAnsi="Arial" w:cs="Arial"/>
          <w:color w:val="000000"/>
          <w:sz w:val="27"/>
          <w:szCs w:val="27"/>
          <w:lang w:eastAsia="ru-RU"/>
        </w:rPr>
        <w:br/>
        <w:t>- направление на стационарное лечение;</w:t>
      </w:r>
      <w:r w:rsidRPr="003142A6">
        <w:rPr>
          <w:rFonts w:ascii="Arial" w:eastAsia="Times New Roman" w:hAnsi="Arial" w:cs="Arial"/>
          <w:color w:val="000000"/>
          <w:sz w:val="27"/>
          <w:szCs w:val="27"/>
          <w:lang w:eastAsia="ru-RU"/>
        </w:rPr>
        <w:br/>
        <w:t>- медицинская книжка; </w:t>
      </w:r>
      <w:r w:rsidRPr="003142A6">
        <w:rPr>
          <w:rFonts w:ascii="Arial" w:eastAsia="Times New Roman" w:hAnsi="Arial" w:cs="Arial"/>
          <w:color w:val="000000"/>
          <w:sz w:val="27"/>
          <w:szCs w:val="27"/>
          <w:lang w:eastAsia="ru-RU"/>
        </w:rPr>
        <w:br/>
        <w:t>- пенсионное удостоверение Министерства обороны и его ксерокопии с отметкой о праве на бесплатную медицинскую помощь в ВМО; </w:t>
      </w:r>
      <w:r w:rsidRPr="003142A6">
        <w:rPr>
          <w:rFonts w:ascii="Arial" w:eastAsia="Times New Roman" w:hAnsi="Arial" w:cs="Arial"/>
          <w:color w:val="000000"/>
          <w:sz w:val="27"/>
          <w:szCs w:val="27"/>
          <w:lang w:eastAsia="ru-RU"/>
        </w:rPr>
        <w:br/>
        <w:t>- полис медицинского страхования и его ксерокопии.</w:t>
      </w:r>
    </w:p>
    <w:p w14:paraId="5360A01E" w14:textId="77777777" w:rsidR="003142A6" w:rsidRPr="003142A6" w:rsidRDefault="003142A6" w:rsidP="003142A6">
      <w:pPr>
        <w:spacing w:after="0" w:line="240" w:lineRule="auto"/>
        <w:ind w:left="600" w:right="600"/>
        <w:jc w:val="both"/>
        <w:rPr>
          <w:rFonts w:ascii="Arial" w:eastAsia="Times New Roman" w:hAnsi="Arial" w:cs="Arial"/>
          <w:color w:val="000000"/>
          <w:sz w:val="27"/>
          <w:szCs w:val="27"/>
          <w:lang w:eastAsia="ru-RU"/>
        </w:rPr>
      </w:pPr>
      <w:r w:rsidRPr="003142A6">
        <w:rPr>
          <w:rFonts w:ascii="Arial" w:eastAsia="Times New Roman" w:hAnsi="Arial" w:cs="Arial"/>
          <w:b/>
          <w:bCs/>
          <w:color w:val="000000"/>
          <w:sz w:val="27"/>
          <w:szCs w:val="27"/>
          <w:lang w:eastAsia="ru-RU"/>
        </w:rPr>
        <w:lastRenderedPageBreak/>
        <w:t>в) у членов семей офицеров кадра, и у членов семей офицеров запаса (в отставке):</w:t>
      </w:r>
    </w:p>
    <w:p w14:paraId="3CEB8181" w14:textId="77777777" w:rsidR="003142A6" w:rsidRPr="003142A6" w:rsidRDefault="003142A6" w:rsidP="003142A6">
      <w:pPr>
        <w:spacing w:after="0" w:line="240" w:lineRule="auto"/>
        <w:ind w:left="600" w:right="600"/>
        <w:jc w:val="both"/>
        <w:rPr>
          <w:rFonts w:ascii="Arial" w:eastAsia="Times New Roman" w:hAnsi="Arial" w:cs="Arial"/>
          <w:color w:val="000000"/>
          <w:sz w:val="27"/>
          <w:szCs w:val="27"/>
          <w:lang w:eastAsia="ru-RU"/>
        </w:rPr>
      </w:pPr>
      <w:r w:rsidRPr="003142A6">
        <w:rPr>
          <w:rFonts w:ascii="Arial" w:eastAsia="Times New Roman" w:hAnsi="Arial" w:cs="Arial"/>
          <w:color w:val="000000"/>
          <w:sz w:val="27"/>
          <w:szCs w:val="27"/>
          <w:lang w:eastAsia="ru-RU"/>
        </w:rPr>
        <w:t>- паспорт гражданина РФ (свидетельства о рождении для детей, не имеющих паспорта) и его ксерокопии;</w:t>
      </w:r>
      <w:r w:rsidRPr="003142A6">
        <w:rPr>
          <w:rFonts w:ascii="Arial" w:eastAsia="Times New Roman" w:hAnsi="Arial" w:cs="Arial"/>
          <w:color w:val="000000"/>
          <w:sz w:val="27"/>
          <w:szCs w:val="27"/>
          <w:lang w:eastAsia="ru-RU"/>
        </w:rPr>
        <w:br/>
        <w:t>- направление поликлиник (филиалов) центральных ВМО, консультативно-диагностического центра госпиталя;</w:t>
      </w:r>
      <w:r w:rsidRPr="003142A6">
        <w:rPr>
          <w:rFonts w:ascii="Arial" w:eastAsia="Times New Roman" w:hAnsi="Arial" w:cs="Arial"/>
          <w:color w:val="000000"/>
          <w:sz w:val="27"/>
          <w:szCs w:val="27"/>
          <w:lang w:eastAsia="ru-RU"/>
        </w:rPr>
        <w:br/>
        <w:t>- справка по форме № 16 (приложение к Временной инструкции по делопроизводству в Вооруженных Силах), выданная командиром воинской части (начальником учреждения) по месту службы мужа, а для членов семей офицеров запаса и в отставке – справки военного комиссариата по месту получения пенсии мужем, подтверждающей право (оригинал) на льготы по медицинскому обеспечению в ВМО;</w:t>
      </w:r>
      <w:r w:rsidRPr="003142A6">
        <w:rPr>
          <w:rFonts w:ascii="Arial" w:eastAsia="Times New Roman" w:hAnsi="Arial" w:cs="Arial"/>
          <w:color w:val="000000"/>
          <w:sz w:val="27"/>
          <w:szCs w:val="27"/>
          <w:lang w:eastAsia="ru-RU"/>
        </w:rPr>
        <w:br/>
        <w:t>- страхового медицинского полиса и его ксерокопии.</w:t>
      </w:r>
    </w:p>
    <w:p w14:paraId="31D40D34" w14:textId="77777777" w:rsidR="003142A6" w:rsidRPr="003142A6" w:rsidRDefault="003142A6" w:rsidP="003142A6">
      <w:pPr>
        <w:spacing w:after="0" w:line="240" w:lineRule="auto"/>
        <w:ind w:left="600" w:right="600"/>
        <w:jc w:val="both"/>
        <w:rPr>
          <w:rFonts w:ascii="Arial" w:eastAsia="Times New Roman" w:hAnsi="Arial" w:cs="Arial"/>
          <w:color w:val="000000"/>
          <w:sz w:val="27"/>
          <w:szCs w:val="27"/>
          <w:lang w:eastAsia="ru-RU"/>
        </w:rPr>
      </w:pPr>
      <w:r w:rsidRPr="003142A6">
        <w:rPr>
          <w:rFonts w:ascii="Arial" w:eastAsia="Times New Roman" w:hAnsi="Arial" w:cs="Arial"/>
          <w:color w:val="000000"/>
          <w:sz w:val="27"/>
          <w:szCs w:val="27"/>
          <w:lang w:eastAsia="ru-RU"/>
        </w:rPr>
        <w:t>Кроме документов, указанных в подпункте «в», нижеперечисленным категориям необходимо предъявлять:</w:t>
      </w:r>
      <w:r w:rsidRPr="003142A6">
        <w:rPr>
          <w:rFonts w:ascii="Arial" w:eastAsia="Times New Roman" w:hAnsi="Arial" w:cs="Arial"/>
          <w:color w:val="000000"/>
          <w:sz w:val="27"/>
          <w:szCs w:val="27"/>
          <w:lang w:eastAsia="ru-RU"/>
        </w:rPr>
        <w:br/>
        <w:t>- детям старше 18 лет, ставших инвалидами до достижения возраста 18 лет, – оригинал справки из органов медико-социальной экспертизы; </w:t>
      </w:r>
      <w:r w:rsidRPr="003142A6">
        <w:rPr>
          <w:rFonts w:ascii="Arial" w:eastAsia="Times New Roman" w:hAnsi="Arial" w:cs="Arial"/>
          <w:color w:val="000000"/>
          <w:sz w:val="27"/>
          <w:szCs w:val="27"/>
          <w:lang w:eastAsia="ru-RU"/>
        </w:rPr>
        <w:br/>
        <w:t>- детям в возрасте до 23 лет, обучающимся в образовательных учреждениях по очной форме обучения, – оригинал справки из образовательного учреждения; </w:t>
      </w:r>
      <w:r w:rsidRPr="003142A6">
        <w:rPr>
          <w:rFonts w:ascii="Arial" w:eastAsia="Times New Roman" w:hAnsi="Arial" w:cs="Arial"/>
          <w:color w:val="000000"/>
          <w:sz w:val="27"/>
          <w:szCs w:val="27"/>
          <w:lang w:eastAsia="ru-RU"/>
        </w:rPr>
        <w:br/>
        <w:t>- лицам, находящимся на иждивении у кадровых офицеров по перечню, определенному приказом Министра обороны РФ 2005 г. № 085, и офицеров запаса (в отставке) (основание разъяснение начальника Главного правого управления Министерства обороны № 207/1730 от 30.04.2011 г.) – оригинал справки с указанием степени родства и номера приказа о внесении иждивенца в личное дело офицера; а для членов семей офицеров запаса и в отставке - справки военного комиссариата а также документ, подтверждающий совместное проживание с офицером, заверенный гербовой печатью (выписка из домовой книги или оригинал справки Ф. № 9); </w:t>
      </w:r>
      <w:r w:rsidRPr="003142A6">
        <w:rPr>
          <w:rFonts w:ascii="Arial" w:eastAsia="Times New Roman" w:hAnsi="Arial" w:cs="Arial"/>
          <w:color w:val="000000"/>
          <w:sz w:val="27"/>
          <w:szCs w:val="27"/>
          <w:lang w:eastAsia="ru-RU"/>
        </w:rPr>
        <w:br/>
        <w:t>- детям погибших (умерших) кадровых офицеров, получающим пособие по случаю потери кормильца, – оригинал справки по форме № 3 (приложение к Временной инструкции) военного комиссариата с отметкой о праве на льготы; </w:t>
      </w:r>
      <w:r w:rsidRPr="003142A6">
        <w:rPr>
          <w:rFonts w:ascii="Arial" w:eastAsia="Times New Roman" w:hAnsi="Arial" w:cs="Arial"/>
          <w:color w:val="000000"/>
          <w:sz w:val="27"/>
          <w:szCs w:val="27"/>
          <w:lang w:eastAsia="ru-RU"/>
        </w:rPr>
        <w:br/>
        <w:t>- женам (мужьям), получающим пенсию по случаю потери кормильца, – пенсионное удостоверение с отметкой о праве на льготы; </w:t>
      </w:r>
      <w:r w:rsidRPr="003142A6">
        <w:rPr>
          <w:rFonts w:ascii="Arial" w:eastAsia="Times New Roman" w:hAnsi="Arial" w:cs="Arial"/>
          <w:color w:val="000000"/>
          <w:sz w:val="27"/>
          <w:szCs w:val="27"/>
          <w:lang w:eastAsia="ru-RU"/>
        </w:rPr>
        <w:br/>
        <w:t>- вдовам погибших (умерших) кадровых офицеров, старших и высших офицеров запаса (в отставке), – оригинал справки по форме № 4 (приложение к Временной инструкции) военного комиссариата с отметкой о праве на льготы; </w:t>
      </w:r>
      <w:r w:rsidRPr="003142A6">
        <w:rPr>
          <w:rFonts w:ascii="Arial" w:eastAsia="Times New Roman" w:hAnsi="Arial" w:cs="Arial"/>
          <w:color w:val="000000"/>
          <w:sz w:val="27"/>
          <w:szCs w:val="27"/>
          <w:lang w:eastAsia="ru-RU"/>
        </w:rPr>
        <w:br/>
        <w:t>- родителям, достигшим пенсионного возраста и родителям-инвалидам старших и высших офицеров, погибших (умерших) в период прохождения ими военной службы, находившимся на их иждивении и совместно с ними проживавшим: оригинал справки по форме № 4 (приложение к Временной инструкции) военного комиссариата с отметкой о праве на льготы; документ, подтверждающий совместное проживание с офицером, заверенный гербовой печатью (выписка из домовой книги или оригинал справки Ф. № 9) до его гибели (смерти);</w:t>
      </w:r>
    </w:p>
    <w:p w14:paraId="2F0B477A" w14:textId="77777777" w:rsidR="003142A6" w:rsidRPr="003142A6" w:rsidRDefault="003142A6" w:rsidP="003142A6">
      <w:pPr>
        <w:spacing w:after="0" w:line="240" w:lineRule="auto"/>
        <w:ind w:left="600" w:right="600"/>
        <w:jc w:val="both"/>
        <w:rPr>
          <w:rFonts w:ascii="Arial" w:eastAsia="Times New Roman" w:hAnsi="Arial" w:cs="Arial"/>
          <w:color w:val="000000"/>
          <w:sz w:val="27"/>
          <w:szCs w:val="27"/>
          <w:lang w:eastAsia="ru-RU"/>
        </w:rPr>
      </w:pPr>
      <w:r w:rsidRPr="003142A6">
        <w:rPr>
          <w:rFonts w:ascii="Arial" w:eastAsia="Times New Roman" w:hAnsi="Arial" w:cs="Arial"/>
          <w:color w:val="000000"/>
          <w:sz w:val="27"/>
          <w:szCs w:val="27"/>
          <w:lang w:eastAsia="ru-RU"/>
        </w:rPr>
        <w:lastRenderedPageBreak/>
        <w:t>Оформление больных на госпитализацию осуществлять по оригиналам документов, подтверждающих право на оказание бесплатной медицинской помощи или ксерокопии этих документов, используемых при первичной госпитализации в текущем году (в случае повторной госпитализации), заверенных личной подписью начальника приемного отделения госпиталя и его филиалов.</w:t>
      </w:r>
    </w:p>
    <w:p w14:paraId="5EC1E703" w14:textId="77777777" w:rsidR="003142A6" w:rsidRPr="003142A6" w:rsidRDefault="003142A6" w:rsidP="003142A6">
      <w:pPr>
        <w:spacing w:after="0" w:line="240" w:lineRule="auto"/>
        <w:ind w:left="600" w:right="600"/>
        <w:jc w:val="both"/>
        <w:rPr>
          <w:rFonts w:ascii="Arial" w:eastAsia="Times New Roman" w:hAnsi="Arial" w:cs="Arial"/>
          <w:color w:val="000000"/>
          <w:sz w:val="27"/>
          <w:szCs w:val="27"/>
          <w:lang w:eastAsia="ru-RU"/>
        </w:rPr>
      </w:pPr>
      <w:r w:rsidRPr="003142A6">
        <w:rPr>
          <w:rFonts w:ascii="Arial" w:eastAsia="Times New Roman" w:hAnsi="Arial" w:cs="Arial"/>
          <w:b/>
          <w:bCs/>
          <w:color w:val="000000"/>
          <w:sz w:val="27"/>
          <w:szCs w:val="27"/>
          <w:lang w:eastAsia="ru-RU"/>
        </w:rPr>
        <w:t>г) у лиц, призванных на военные сборы:</w:t>
      </w:r>
      <w:r w:rsidRPr="003142A6">
        <w:rPr>
          <w:rFonts w:ascii="Arial" w:eastAsia="Times New Roman" w:hAnsi="Arial" w:cs="Arial"/>
          <w:color w:val="000000"/>
          <w:sz w:val="27"/>
          <w:szCs w:val="27"/>
          <w:lang w:eastAsia="ru-RU"/>
        </w:rPr>
        <w:br/>
        <w:t>- паспорта гражданина РФ (военного билета) и его ксерокопии;</w:t>
      </w:r>
      <w:r w:rsidRPr="003142A6">
        <w:rPr>
          <w:rFonts w:ascii="Arial" w:eastAsia="Times New Roman" w:hAnsi="Arial" w:cs="Arial"/>
          <w:color w:val="000000"/>
          <w:sz w:val="27"/>
          <w:szCs w:val="27"/>
          <w:lang w:eastAsia="ru-RU"/>
        </w:rPr>
        <w:br/>
        <w:t>- направления командира воинской части;</w:t>
      </w:r>
      <w:r w:rsidRPr="003142A6">
        <w:rPr>
          <w:rFonts w:ascii="Arial" w:eastAsia="Times New Roman" w:hAnsi="Arial" w:cs="Arial"/>
          <w:color w:val="000000"/>
          <w:sz w:val="27"/>
          <w:szCs w:val="27"/>
          <w:lang w:eastAsia="ru-RU"/>
        </w:rPr>
        <w:br/>
        <w:t>- справки о прохождении военных сборов; </w:t>
      </w:r>
      <w:r w:rsidRPr="003142A6">
        <w:rPr>
          <w:rFonts w:ascii="Arial" w:eastAsia="Times New Roman" w:hAnsi="Arial" w:cs="Arial"/>
          <w:color w:val="000000"/>
          <w:sz w:val="27"/>
          <w:szCs w:val="27"/>
          <w:lang w:eastAsia="ru-RU"/>
        </w:rPr>
        <w:br/>
        <w:t>- выписки из приказа командира воинской части (учреждения) об убытии на лечение.</w:t>
      </w:r>
    </w:p>
    <w:p w14:paraId="4FC85A2C" w14:textId="77777777" w:rsidR="003142A6" w:rsidRPr="003142A6" w:rsidRDefault="003142A6" w:rsidP="003142A6">
      <w:pPr>
        <w:spacing w:after="0" w:line="240" w:lineRule="auto"/>
        <w:ind w:left="600" w:right="600"/>
        <w:jc w:val="both"/>
        <w:rPr>
          <w:rFonts w:ascii="Arial" w:eastAsia="Times New Roman" w:hAnsi="Arial" w:cs="Arial"/>
          <w:color w:val="000000"/>
          <w:sz w:val="27"/>
          <w:szCs w:val="27"/>
          <w:lang w:eastAsia="ru-RU"/>
        </w:rPr>
      </w:pPr>
      <w:r w:rsidRPr="003142A6">
        <w:rPr>
          <w:rFonts w:ascii="Arial" w:eastAsia="Times New Roman" w:hAnsi="Arial" w:cs="Arial"/>
          <w:b/>
          <w:bCs/>
          <w:color w:val="000000"/>
          <w:sz w:val="27"/>
          <w:szCs w:val="27"/>
          <w:lang w:eastAsia="ru-RU"/>
        </w:rPr>
        <w:t>д) у Героев Советского Союза, Героев Российской Федерации, кавалеров орденов Славы 3-х степеней, Героев Социалистического Труда (являющихся пенсионерами Министерства обороны):</w:t>
      </w:r>
      <w:r w:rsidRPr="003142A6">
        <w:rPr>
          <w:rFonts w:ascii="Arial" w:eastAsia="Times New Roman" w:hAnsi="Arial" w:cs="Arial"/>
          <w:color w:val="000000"/>
          <w:sz w:val="27"/>
          <w:szCs w:val="27"/>
          <w:lang w:eastAsia="ru-RU"/>
        </w:rPr>
        <w:br/>
        <w:t>- паспорта гражданина РФ и его ксерокопии;</w:t>
      </w:r>
      <w:r w:rsidRPr="003142A6">
        <w:rPr>
          <w:rFonts w:ascii="Arial" w:eastAsia="Times New Roman" w:hAnsi="Arial" w:cs="Arial"/>
          <w:color w:val="000000"/>
          <w:sz w:val="27"/>
          <w:szCs w:val="27"/>
          <w:lang w:eastAsia="ru-RU"/>
        </w:rPr>
        <w:br/>
        <w:t>- пенсионного удостоверения Министерства обороны и его ксерокопии с отметкой о праве на бесплатную медицинскую помощь в ВМО;</w:t>
      </w:r>
      <w:r w:rsidRPr="003142A6">
        <w:rPr>
          <w:rFonts w:ascii="Arial" w:eastAsia="Times New Roman" w:hAnsi="Arial" w:cs="Arial"/>
          <w:color w:val="000000"/>
          <w:sz w:val="27"/>
          <w:szCs w:val="27"/>
          <w:lang w:eastAsia="ru-RU"/>
        </w:rPr>
        <w:br/>
        <w:t>- удостоверения на награду;</w:t>
      </w:r>
      <w:r w:rsidRPr="003142A6">
        <w:rPr>
          <w:rFonts w:ascii="Arial" w:eastAsia="Times New Roman" w:hAnsi="Arial" w:cs="Arial"/>
          <w:color w:val="000000"/>
          <w:sz w:val="27"/>
          <w:szCs w:val="27"/>
          <w:lang w:eastAsia="ru-RU"/>
        </w:rPr>
        <w:br/>
        <w:t>- направления на стационарное лечение;</w:t>
      </w:r>
      <w:r w:rsidRPr="003142A6">
        <w:rPr>
          <w:rFonts w:ascii="Arial" w:eastAsia="Times New Roman" w:hAnsi="Arial" w:cs="Arial"/>
          <w:color w:val="000000"/>
          <w:sz w:val="27"/>
          <w:szCs w:val="27"/>
          <w:lang w:eastAsia="ru-RU"/>
        </w:rPr>
        <w:br/>
        <w:t>- амбулаторной карты (медицинской книжки) с заключением врача;</w:t>
      </w:r>
      <w:r w:rsidRPr="003142A6">
        <w:rPr>
          <w:rFonts w:ascii="Arial" w:eastAsia="Times New Roman" w:hAnsi="Arial" w:cs="Arial"/>
          <w:color w:val="000000"/>
          <w:sz w:val="27"/>
          <w:szCs w:val="27"/>
          <w:lang w:eastAsia="ru-RU"/>
        </w:rPr>
        <w:br/>
        <w:t>- страхового медицинского полиса и его ксерокопии.</w:t>
      </w:r>
    </w:p>
    <w:p w14:paraId="54381C08" w14:textId="77777777" w:rsidR="003142A6" w:rsidRPr="003142A6" w:rsidRDefault="003142A6" w:rsidP="003142A6">
      <w:pPr>
        <w:spacing w:after="0" w:line="240" w:lineRule="auto"/>
        <w:ind w:left="600" w:right="600"/>
        <w:jc w:val="both"/>
        <w:rPr>
          <w:rFonts w:ascii="Arial" w:eastAsia="Times New Roman" w:hAnsi="Arial" w:cs="Arial"/>
          <w:color w:val="000000"/>
          <w:sz w:val="27"/>
          <w:szCs w:val="27"/>
          <w:lang w:eastAsia="ru-RU"/>
        </w:rPr>
      </w:pPr>
      <w:r w:rsidRPr="003142A6">
        <w:rPr>
          <w:rFonts w:ascii="Arial" w:eastAsia="Times New Roman" w:hAnsi="Arial" w:cs="Arial"/>
          <w:b/>
          <w:bCs/>
          <w:color w:val="000000"/>
          <w:sz w:val="27"/>
          <w:szCs w:val="27"/>
          <w:lang w:eastAsia="ru-RU"/>
        </w:rPr>
        <w:t>е) у членов семей Героев Советского Союза, Героев Российской Федерации, кавалеров орденов Славы 3-х степеней, Героев Социалистического Труда (муж, жена, дети до 18 лет):</w:t>
      </w:r>
      <w:r w:rsidRPr="003142A6">
        <w:rPr>
          <w:rFonts w:ascii="Arial" w:eastAsia="Times New Roman" w:hAnsi="Arial" w:cs="Arial"/>
          <w:color w:val="000000"/>
          <w:sz w:val="27"/>
          <w:szCs w:val="27"/>
          <w:lang w:eastAsia="ru-RU"/>
        </w:rPr>
        <w:br/>
        <w:t>- паспорта гражданина РФ (свидетельства о рождении для детей, не имеющих паспорта) и его ксерокопии;</w:t>
      </w:r>
      <w:r w:rsidRPr="003142A6">
        <w:rPr>
          <w:rFonts w:ascii="Arial" w:eastAsia="Times New Roman" w:hAnsi="Arial" w:cs="Arial"/>
          <w:color w:val="000000"/>
          <w:sz w:val="27"/>
          <w:szCs w:val="27"/>
          <w:lang w:eastAsia="ru-RU"/>
        </w:rPr>
        <w:br/>
        <w:t>- справки из военного комиссариата о праве на бесплатную медицинскую помощь в ВМО;</w:t>
      </w:r>
      <w:r w:rsidRPr="003142A6">
        <w:rPr>
          <w:rFonts w:ascii="Arial" w:eastAsia="Times New Roman" w:hAnsi="Arial" w:cs="Arial"/>
          <w:color w:val="000000"/>
          <w:sz w:val="27"/>
          <w:szCs w:val="27"/>
          <w:lang w:eastAsia="ru-RU"/>
        </w:rPr>
        <w:br/>
        <w:t>- направления на стационарное лечение;</w:t>
      </w:r>
      <w:r w:rsidRPr="003142A6">
        <w:rPr>
          <w:rFonts w:ascii="Arial" w:eastAsia="Times New Roman" w:hAnsi="Arial" w:cs="Arial"/>
          <w:color w:val="000000"/>
          <w:sz w:val="27"/>
          <w:szCs w:val="27"/>
          <w:lang w:eastAsia="ru-RU"/>
        </w:rPr>
        <w:br/>
        <w:t>- амбулаторной карты (медицинской книжки) с заключением врача;</w:t>
      </w:r>
      <w:r w:rsidRPr="003142A6">
        <w:rPr>
          <w:rFonts w:ascii="Arial" w:eastAsia="Times New Roman" w:hAnsi="Arial" w:cs="Arial"/>
          <w:color w:val="000000"/>
          <w:sz w:val="27"/>
          <w:szCs w:val="27"/>
          <w:lang w:eastAsia="ru-RU"/>
        </w:rPr>
        <w:br/>
        <w:t>- страхового медицинского полиса и его ксерокопии.</w:t>
      </w:r>
    </w:p>
    <w:p w14:paraId="079834C7" w14:textId="77777777" w:rsidR="003142A6" w:rsidRPr="003142A6" w:rsidRDefault="003142A6" w:rsidP="003142A6">
      <w:pPr>
        <w:spacing w:after="0" w:line="240" w:lineRule="auto"/>
        <w:ind w:left="600" w:right="600"/>
        <w:jc w:val="both"/>
        <w:rPr>
          <w:rFonts w:ascii="Arial" w:eastAsia="Times New Roman" w:hAnsi="Arial" w:cs="Arial"/>
          <w:color w:val="000000"/>
          <w:sz w:val="27"/>
          <w:szCs w:val="27"/>
          <w:lang w:eastAsia="ru-RU"/>
        </w:rPr>
      </w:pPr>
      <w:r w:rsidRPr="003142A6">
        <w:rPr>
          <w:rFonts w:ascii="Arial" w:eastAsia="Times New Roman" w:hAnsi="Arial" w:cs="Arial"/>
          <w:b/>
          <w:bCs/>
          <w:color w:val="000000"/>
          <w:sz w:val="27"/>
          <w:szCs w:val="27"/>
          <w:lang w:eastAsia="ru-RU"/>
        </w:rPr>
        <w:t>и) у лиц, госпитализируемых по договорам добровольного медицинского страхования:</w:t>
      </w:r>
      <w:r w:rsidRPr="003142A6">
        <w:rPr>
          <w:rFonts w:ascii="Arial" w:eastAsia="Times New Roman" w:hAnsi="Arial" w:cs="Arial"/>
          <w:b/>
          <w:bCs/>
          <w:color w:val="000000"/>
          <w:sz w:val="27"/>
          <w:szCs w:val="27"/>
          <w:lang w:eastAsia="ru-RU"/>
        </w:rPr>
        <w:br/>
        <w:t>-</w:t>
      </w:r>
      <w:r w:rsidRPr="003142A6">
        <w:rPr>
          <w:rFonts w:ascii="Arial" w:eastAsia="Times New Roman" w:hAnsi="Arial" w:cs="Arial"/>
          <w:color w:val="000000"/>
          <w:sz w:val="27"/>
          <w:szCs w:val="27"/>
          <w:lang w:eastAsia="ru-RU"/>
        </w:rPr>
        <w:t> паспорта гражданина РФ (документа, удостоверяющего личность гражданина иностранного государства);</w:t>
      </w:r>
      <w:r w:rsidRPr="003142A6">
        <w:rPr>
          <w:rFonts w:ascii="Arial" w:eastAsia="Times New Roman" w:hAnsi="Arial" w:cs="Arial"/>
          <w:color w:val="000000"/>
          <w:sz w:val="27"/>
          <w:szCs w:val="27"/>
          <w:lang w:eastAsia="ru-RU"/>
        </w:rPr>
        <w:br/>
        <w:t>- направления, выданного отделением платных услуг консультативно-диагностического центра госпиталя с визой командования госпиталя.</w:t>
      </w:r>
      <w:r w:rsidRPr="003142A6">
        <w:rPr>
          <w:rFonts w:ascii="Arial" w:eastAsia="Times New Roman" w:hAnsi="Arial" w:cs="Arial"/>
          <w:color w:val="000000"/>
          <w:sz w:val="27"/>
          <w:szCs w:val="27"/>
          <w:lang w:eastAsia="ru-RU"/>
        </w:rPr>
        <w:br/>
        <w:t>-гарантийного письма СК.</w:t>
      </w:r>
    </w:p>
    <w:p w14:paraId="752D6FE9" w14:textId="77777777" w:rsidR="003142A6" w:rsidRPr="003142A6" w:rsidRDefault="003142A6" w:rsidP="003142A6">
      <w:pPr>
        <w:spacing w:after="0" w:line="240" w:lineRule="auto"/>
        <w:ind w:left="600" w:right="600"/>
        <w:jc w:val="both"/>
        <w:rPr>
          <w:rFonts w:ascii="Arial" w:eastAsia="Times New Roman" w:hAnsi="Arial" w:cs="Arial"/>
          <w:color w:val="000000"/>
          <w:sz w:val="27"/>
          <w:szCs w:val="27"/>
          <w:lang w:eastAsia="ru-RU"/>
        </w:rPr>
      </w:pPr>
      <w:r w:rsidRPr="003142A6">
        <w:rPr>
          <w:rFonts w:ascii="Arial" w:eastAsia="Times New Roman" w:hAnsi="Arial" w:cs="Arial"/>
          <w:b/>
          <w:bCs/>
          <w:color w:val="000000"/>
          <w:sz w:val="27"/>
          <w:szCs w:val="27"/>
          <w:lang w:eastAsia="ru-RU"/>
        </w:rPr>
        <w:t>к) у лиц, госпитализируемых по договорам с физическими лицами:</w:t>
      </w:r>
      <w:r w:rsidRPr="003142A6">
        <w:rPr>
          <w:rFonts w:ascii="Arial" w:eastAsia="Times New Roman" w:hAnsi="Arial" w:cs="Arial"/>
          <w:b/>
          <w:bCs/>
          <w:color w:val="000000"/>
          <w:sz w:val="27"/>
          <w:szCs w:val="27"/>
          <w:lang w:eastAsia="ru-RU"/>
        </w:rPr>
        <w:br/>
        <w:t>-</w:t>
      </w:r>
      <w:r w:rsidRPr="003142A6">
        <w:rPr>
          <w:rFonts w:ascii="Arial" w:eastAsia="Times New Roman" w:hAnsi="Arial" w:cs="Arial"/>
          <w:color w:val="000000"/>
          <w:sz w:val="27"/>
          <w:szCs w:val="27"/>
          <w:lang w:eastAsia="ru-RU"/>
        </w:rPr>
        <w:t> паспорта гражданина РФ (документа, удостоверяющего личность гражданина иностранных государств);</w:t>
      </w:r>
      <w:r w:rsidRPr="003142A6">
        <w:rPr>
          <w:rFonts w:ascii="Arial" w:eastAsia="Times New Roman" w:hAnsi="Arial" w:cs="Arial"/>
          <w:color w:val="000000"/>
          <w:sz w:val="27"/>
          <w:szCs w:val="27"/>
          <w:lang w:eastAsia="ru-RU"/>
        </w:rPr>
        <w:br/>
        <w:t>- информированного согласия пациента о предоставлении ему платных медицинских услуг;</w:t>
      </w:r>
      <w:r w:rsidRPr="003142A6">
        <w:rPr>
          <w:rFonts w:ascii="Arial" w:eastAsia="Times New Roman" w:hAnsi="Arial" w:cs="Arial"/>
          <w:color w:val="000000"/>
          <w:sz w:val="27"/>
          <w:szCs w:val="27"/>
          <w:lang w:eastAsia="ru-RU"/>
        </w:rPr>
        <w:br/>
        <w:t>- договора о предоставлении платных медицинских услуг;</w:t>
      </w:r>
      <w:r w:rsidRPr="003142A6">
        <w:rPr>
          <w:rFonts w:ascii="Arial" w:eastAsia="Times New Roman" w:hAnsi="Arial" w:cs="Arial"/>
          <w:color w:val="000000"/>
          <w:sz w:val="27"/>
          <w:szCs w:val="27"/>
          <w:lang w:eastAsia="ru-RU"/>
        </w:rPr>
        <w:br/>
        <w:t>- направления, выданного отделением платных услуг консультативно-диагностического центра госпиталя с визой командования госпиталя.</w:t>
      </w:r>
    </w:p>
    <w:p w14:paraId="6B2B31A2" w14:textId="77777777" w:rsidR="003142A6" w:rsidRPr="003142A6" w:rsidRDefault="003142A6" w:rsidP="003142A6">
      <w:pPr>
        <w:spacing w:after="0" w:line="240" w:lineRule="auto"/>
        <w:ind w:left="600" w:right="600"/>
        <w:jc w:val="both"/>
        <w:rPr>
          <w:rFonts w:ascii="Arial" w:eastAsia="Times New Roman" w:hAnsi="Arial" w:cs="Arial"/>
          <w:color w:val="000000"/>
          <w:sz w:val="27"/>
          <w:szCs w:val="27"/>
          <w:lang w:eastAsia="ru-RU"/>
        </w:rPr>
      </w:pPr>
      <w:r w:rsidRPr="003142A6">
        <w:rPr>
          <w:rFonts w:ascii="Arial" w:eastAsia="Times New Roman" w:hAnsi="Arial" w:cs="Arial"/>
          <w:b/>
          <w:bCs/>
          <w:color w:val="000000"/>
          <w:sz w:val="27"/>
          <w:szCs w:val="27"/>
          <w:lang w:eastAsia="ru-RU"/>
        </w:rPr>
        <w:t>л) у лиц, госпитализируемых по договорам с организациями, предприятиями и учреждениями:</w:t>
      </w:r>
      <w:r w:rsidRPr="003142A6">
        <w:rPr>
          <w:rFonts w:ascii="Arial" w:eastAsia="Times New Roman" w:hAnsi="Arial" w:cs="Arial"/>
          <w:b/>
          <w:bCs/>
          <w:color w:val="000000"/>
          <w:sz w:val="27"/>
          <w:szCs w:val="27"/>
          <w:lang w:eastAsia="ru-RU"/>
        </w:rPr>
        <w:br/>
      </w:r>
      <w:r w:rsidRPr="003142A6">
        <w:rPr>
          <w:rFonts w:ascii="Arial" w:eastAsia="Times New Roman" w:hAnsi="Arial" w:cs="Arial"/>
          <w:b/>
          <w:bCs/>
          <w:color w:val="000000"/>
          <w:sz w:val="27"/>
          <w:szCs w:val="27"/>
          <w:lang w:eastAsia="ru-RU"/>
        </w:rPr>
        <w:lastRenderedPageBreak/>
        <w:t>-</w:t>
      </w:r>
      <w:r w:rsidRPr="003142A6">
        <w:rPr>
          <w:rFonts w:ascii="Arial" w:eastAsia="Times New Roman" w:hAnsi="Arial" w:cs="Arial"/>
          <w:color w:val="000000"/>
          <w:sz w:val="27"/>
          <w:szCs w:val="27"/>
          <w:lang w:eastAsia="ru-RU"/>
        </w:rPr>
        <w:t> паспорта гражданина РФ (документа, удостоверяющего личность гражданина иностранных государств);</w:t>
      </w:r>
      <w:r w:rsidRPr="003142A6">
        <w:rPr>
          <w:rFonts w:ascii="Arial" w:eastAsia="Times New Roman" w:hAnsi="Arial" w:cs="Arial"/>
          <w:color w:val="000000"/>
          <w:sz w:val="27"/>
          <w:szCs w:val="27"/>
          <w:lang w:eastAsia="ru-RU"/>
        </w:rPr>
        <w:br/>
        <w:t>- направления, выданного отделением платных услуг консультативно-диагностического центра госпиталя с визой командования госпиталя.</w:t>
      </w:r>
    </w:p>
    <w:p w14:paraId="731BF495" w14:textId="77777777" w:rsidR="003142A6" w:rsidRPr="003142A6" w:rsidRDefault="003142A6" w:rsidP="003142A6">
      <w:pPr>
        <w:spacing w:after="0" w:line="240" w:lineRule="auto"/>
        <w:ind w:left="600" w:right="600"/>
        <w:jc w:val="both"/>
        <w:rPr>
          <w:rFonts w:ascii="Arial" w:eastAsia="Times New Roman" w:hAnsi="Arial" w:cs="Arial"/>
          <w:color w:val="000000"/>
          <w:sz w:val="27"/>
          <w:szCs w:val="27"/>
          <w:lang w:eastAsia="ru-RU"/>
        </w:rPr>
      </w:pPr>
      <w:r w:rsidRPr="003142A6">
        <w:rPr>
          <w:rFonts w:ascii="Arial" w:eastAsia="Times New Roman" w:hAnsi="Arial" w:cs="Arial"/>
          <w:b/>
          <w:bCs/>
          <w:color w:val="000000"/>
          <w:sz w:val="27"/>
          <w:szCs w:val="27"/>
          <w:lang w:eastAsia="ru-RU"/>
        </w:rPr>
        <w:t>2. Прием на лечение военнослужащих других Министерств и ведомств, имеющих специальные звания и указанных в Федеральном законе от 31 мая 1996 года № 61- ФЗ в редакции от 30 июня 2003 года № 86-ФЗ, осуществляется при наличии следующих документов:</w:t>
      </w:r>
      <w:r w:rsidRPr="003142A6">
        <w:rPr>
          <w:rFonts w:ascii="Arial" w:eastAsia="Times New Roman" w:hAnsi="Arial" w:cs="Arial"/>
          <w:color w:val="000000"/>
          <w:sz w:val="27"/>
          <w:szCs w:val="27"/>
          <w:lang w:eastAsia="ru-RU"/>
        </w:rPr>
        <w:br/>
        <w:t>- направления органа управления (командира части), заверенного гербовой печатью, с визой заместителя начальника госпиталя (филиала) по медицинской части; </w:t>
      </w:r>
      <w:r w:rsidRPr="003142A6">
        <w:rPr>
          <w:rFonts w:ascii="Arial" w:eastAsia="Times New Roman" w:hAnsi="Arial" w:cs="Arial"/>
          <w:color w:val="000000"/>
          <w:sz w:val="27"/>
          <w:szCs w:val="27"/>
          <w:lang w:eastAsia="ru-RU"/>
        </w:rPr>
        <w:br/>
        <w:t>- военного билета (удостоверения личности, либо другого документа, удостоверяющего личность гражданина); </w:t>
      </w:r>
      <w:r w:rsidRPr="003142A6">
        <w:rPr>
          <w:rFonts w:ascii="Arial" w:eastAsia="Times New Roman" w:hAnsi="Arial" w:cs="Arial"/>
          <w:color w:val="000000"/>
          <w:sz w:val="27"/>
          <w:szCs w:val="27"/>
          <w:lang w:eastAsia="ru-RU"/>
        </w:rPr>
        <w:br/>
        <w:t>- продовольственного аттестата (выписки из приказа командира части об убытии на стационарное лечение); </w:t>
      </w:r>
      <w:r w:rsidRPr="003142A6">
        <w:rPr>
          <w:rFonts w:ascii="Arial" w:eastAsia="Times New Roman" w:hAnsi="Arial" w:cs="Arial"/>
          <w:color w:val="000000"/>
          <w:sz w:val="27"/>
          <w:szCs w:val="27"/>
          <w:lang w:eastAsia="ru-RU"/>
        </w:rPr>
        <w:br/>
        <w:t>- медицинской книжки с заключением врача-специалиста госпиталя (филиала).</w:t>
      </w:r>
    </w:p>
    <w:p w14:paraId="1282E527" w14:textId="77777777" w:rsidR="003142A6" w:rsidRPr="003142A6" w:rsidRDefault="003142A6" w:rsidP="003142A6">
      <w:pPr>
        <w:spacing w:after="0" w:line="240" w:lineRule="auto"/>
        <w:ind w:left="600" w:right="600"/>
        <w:jc w:val="both"/>
        <w:rPr>
          <w:rFonts w:ascii="Arial" w:eastAsia="Times New Roman" w:hAnsi="Arial" w:cs="Arial"/>
          <w:color w:val="000000"/>
          <w:sz w:val="27"/>
          <w:szCs w:val="27"/>
          <w:lang w:eastAsia="ru-RU"/>
        </w:rPr>
      </w:pPr>
      <w:r w:rsidRPr="003142A6">
        <w:rPr>
          <w:rFonts w:ascii="Arial" w:eastAsia="Times New Roman" w:hAnsi="Arial" w:cs="Arial"/>
          <w:color w:val="000000"/>
          <w:sz w:val="27"/>
          <w:szCs w:val="27"/>
          <w:lang w:eastAsia="ru-RU"/>
        </w:rPr>
        <w:t>3. Оформление на плановую госпитализацию больных в госпиталь и его филиалы в системе обязательного медицинского страхования допускается с разрешения начальника госпиталя (филиала), заместителя начальника госпиталя (филиала) по медицинской части без ущерба для основного контингента в порядке, устанавливаемом начальником Главного военно-медицинского управления Министерства обороны Российской Федерации (далее – ГВМУ МО РФ) осуществляется на основании: </w:t>
      </w:r>
      <w:r w:rsidRPr="003142A6">
        <w:rPr>
          <w:rFonts w:ascii="Arial" w:eastAsia="Times New Roman" w:hAnsi="Arial" w:cs="Arial"/>
          <w:color w:val="000000"/>
          <w:sz w:val="27"/>
          <w:szCs w:val="27"/>
          <w:lang w:eastAsia="ru-RU"/>
        </w:rPr>
        <w:br/>
        <w:t>- осмотра врача госпиталя; </w:t>
      </w:r>
      <w:r w:rsidRPr="003142A6">
        <w:rPr>
          <w:rFonts w:ascii="Arial" w:eastAsia="Times New Roman" w:hAnsi="Arial" w:cs="Arial"/>
          <w:color w:val="000000"/>
          <w:sz w:val="27"/>
          <w:szCs w:val="27"/>
          <w:lang w:eastAsia="ru-RU"/>
        </w:rPr>
        <w:br/>
        <w:t>- страхового медицинского полиса и его ксерокопии; </w:t>
      </w:r>
      <w:r w:rsidRPr="003142A6">
        <w:rPr>
          <w:rFonts w:ascii="Arial" w:eastAsia="Times New Roman" w:hAnsi="Arial" w:cs="Arial"/>
          <w:color w:val="000000"/>
          <w:sz w:val="27"/>
          <w:szCs w:val="27"/>
          <w:lang w:eastAsia="ru-RU"/>
        </w:rPr>
        <w:br/>
        <w:t>- паспорта гражданина РФ; </w:t>
      </w:r>
      <w:r w:rsidRPr="003142A6">
        <w:rPr>
          <w:rFonts w:ascii="Arial" w:eastAsia="Times New Roman" w:hAnsi="Arial" w:cs="Arial"/>
          <w:color w:val="000000"/>
          <w:sz w:val="27"/>
          <w:szCs w:val="27"/>
          <w:lang w:eastAsia="ru-RU"/>
        </w:rPr>
        <w:br/>
        <w:t>- направления по форме 057/у-04 из поликлиники по месту жительства.</w:t>
      </w:r>
    </w:p>
    <w:p w14:paraId="429DC7BC" w14:textId="77777777" w:rsidR="003142A6" w:rsidRPr="003142A6" w:rsidRDefault="003142A6" w:rsidP="003142A6">
      <w:pPr>
        <w:spacing w:after="0" w:line="240" w:lineRule="auto"/>
        <w:ind w:left="600" w:right="600"/>
        <w:jc w:val="both"/>
        <w:rPr>
          <w:rFonts w:ascii="Arial" w:eastAsia="Times New Roman" w:hAnsi="Arial" w:cs="Arial"/>
          <w:color w:val="000000"/>
          <w:sz w:val="27"/>
          <w:szCs w:val="27"/>
          <w:lang w:eastAsia="ru-RU"/>
        </w:rPr>
      </w:pPr>
      <w:r w:rsidRPr="003142A6">
        <w:rPr>
          <w:rFonts w:ascii="Arial" w:eastAsia="Times New Roman" w:hAnsi="Arial" w:cs="Arial"/>
          <w:color w:val="000000"/>
          <w:sz w:val="27"/>
          <w:szCs w:val="27"/>
          <w:lang w:eastAsia="ru-RU"/>
        </w:rPr>
        <w:t>4. Госпитализация (перевод) военнослужащих из военных округов, флотов, видов Вооруженных Сил, родов войск Вооруженных Сил в госпиталь (филиалы) осуществляется в соответствии с положениями статьи 586 «Руководства по медицинскому обеспечению Вооруженных Сил Российской Федерации на мирное время» введённого в действие приказом начальника Тыла Вооруженных Сил – заместителя Министра обороны РФ от 15 января 2001 года № 1. после предварительного согласования начальника медицинской службы вида (рода войск) Вооруженных Сил Российской Федерации, военного округа, флота, главного управления Министерства обороны с командованием госпиталя (филиала).</w:t>
      </w:r>
    </w:p>
    <w:p w14:paraId="3A044479" w14:textId="77777777" w:rsidR="003142A6" w:rsidRPr="003142A6" w:rsidRDefault="003142A6" w:rsidP="003142A6">
      <w:pPr>
        <w:spacing w:after="0" w:line="240" w:lineRule="auto"/>
        <w:ind w:left="600" w:right="600"/>
        <w:jc w:val="both"/>
        <w:rPr>
          <w:rFonts w:ascii="Arial" w:eastAsia="Times New Roman" w:hAnsi="Arial" w:cs="Arial"/>
          <w:color w:val="000000"/>
          <w:sz w:val="27"/>
          <w:szCs w:val="27"/>
          <w:lang w:eastAsia="ru-RU"/>
        </w:rPr>
      </w:pPr>
      <w:r w:rsidRPr="003142A6">
        <w:rPr>
          <w:rFonts w:ascii="Arial" w:eastAsia="Times New Roman" w:hAnsi="Arial" w:cs="Arial"/>
          <w:color w:val="000000"/>
          <w:sz w:val="27"/>
          <w:szCs w:val="27"/>
          <w:lang w:eastAsia="ru-RU"/>
        </w:rPr>
        <w:t>Госпитализация (перевод) обучающихся в суворовских военных, нахимовском военно-морском училище, военно-музыкальном училище, Пансионе воспитанниц Минобороны России осуществляется на общих основаниях с военнослужащими. Порядок направления (перевода) на лечение военнослужащих с онкологическими и гематологическими заболеваниями без предварительного согласования определен указаниями ГВМУ МО РФ.</w:t>
      </w:r>
    </w:p>
    <w:p w14:paraId="50C3B33E" w14:textId="77777777" w:rsidR="003142A6" w:rsidRPr="003142A6" w:rsidRDefault="003142A6" w:rsidP="003142A6">
      <w:pPr>
        <w:spacing w:after="0" w:line="240" w:lineRule="auto"/>
        <w:ind w:left="600" w:right="600"/>
        <w:jc w:val="both"/>
        <w:rPr>
          <w:rFonts w:ascii="Arial" w:eastAsia="Times New Roman" w:hAnsi="Arial" w:cs="Arial"/>
          <w:color w:val="000000"/>
          <w:sz w:val="27"/>
          <w:szCs w:val="27"/>
          <w:lang w:eastAsia="ru-RU"/>
        </w:rPr>
      </w:pPr>
      <w:r w:rsidRPr="003142A6">
        <w:rPr>
          <w:rFonts w:ascii="Arial" w:eastAsia="Times New Roman" w:hAnsi="Arial" w:cs="Arial"/>
          <w:color w:val="000000"/>
          <w:sz w:val="27"/>
          <w:szCs w:val="27"/>
          <w:lang w:eastAsia="ru-RU"/>
        </w:rPr>
        <w:lastRenderedPageBreak/>
        <w:t>5. Госпитализация военнослужащих госпиталя (филиалов) осуществляется по направлению консультативно-диагностического центра, поликлиник госпиталя и его филиалов.</w:t>
      </w:r>
    </w:p>
    <w:p w14:paraId="7EC030D4" w14:textId="77777777" w:rsidR="003142A6" w:rsidRPr="003142A6" w:rsidRDefault="003142A6" w:rsidP="003142A6">
      <w:pPr>
        <w:spacing w:after="0" w:line="240" w:lineRule="auto"/>
        <w:ind w:left="600" w:right="600"/>
        <w:jc w:val="both"/>
        <w:rPr>
          <w:rFonts w:ascii="Arial" w:eastAsia="Times New Roman" w:hAnsi="Arial" w:cs="Arial"/>
          <w:color w:val="000000"/>
          <w:sz w:val="27"/>
          <w:szCs w:val="27"/>
          <w:lang w:eastAsia="ru-RU"/>
        </w:rPr>
      </w:pPr>
      <w:r w:rsidRPr="003142A6">
        <w:rPr>
          <w:rFonts w:ascii="Arial" w:eastAsia="Times New Roman" w:hAnsi="Arial" w:cs="Arial"/>
          <w:color w:val="000000"/>
          <w:sz w:val="27"/>
          <w:szCs w:val="27"/>
          <w:lang w:eastAsia="ru-RU"/>
        </w:rPr>
        <w:t>6. Плановая госпитализация в госпиталь и его филиалы пенсионеров Министерства обороны, членов их семей, проживающих на территории стран СНГ и не имеющих паспорта гражданина РФ, осуществляется только после согласования с ГВМУ МО РФ.</w:t>
      </w:r>
    </w:p>
    <w:p w14:paraId="2E1E3705" w14:textId="77777777" w:rsidR="003142A6" w:rsidRPr="003142A6" w:rsidRDefault="003142A6" w:rsidP="003142A6">
      <w:pPr>
        <w:spacing w:after="0" w:line="240" w:lineRule="auto"/>
        <w:ind w:left="600" w:right="600"/>
        <w:jc w:val="both"/>
        <w:rPr>
          <w:rFonts w:ascii="Arial" w:eastAsia="Times New Roman" w:hAnsi="Arial" w:cs="Arial"/>
          <w:color w:val="000000"/>
          <w:sz w:val="27"/>
          <w:szCs w:val="27"/>
          <w:lang w:eastAsia="ru-RU"/>
        </w:rPr>
      </w:pPr>
      <w:r w:rsidRPr="003142A6">
        <w:rPr>
          <w:rFonts w:ascii="Arial" w:eastAsia="Times New Roman" w:hAnsi="Arial" w:cs="Arial"/>
          <w:color w:val="000000"/>
          <w:sz w:val="27"/>
          <w:szCs w:val="27"/>
          <w:lang w:eastAsia="ru-RU"/>
        </w:rPr>
        <w:t>7. На плановую госпитализацию больные направляются после тщательного обследования и использования всех возможностей по оказанию исчерпывающей медицинской помощи на догоспитальном этапе. Решение на плановую госпитализацию принимается начальниками (заведующими) соответствующих отделений амбулаторно-поликлинических филиалов и структурных подразделений ВМО после личной консультации больных.</w:t>
      </w:r>
    </w:p>
    <w:p w14:paraId="583173FC" w14:textId="77777777" w:rsidR="003142A6" w:rsidRPr="003142A6" w:rsidRDefault="003142A6" w:rsidP="003142A6">
      <w:pPr>
        <w:spacing w:after="0" w:line="240" w:lineRule="auto"/>
        <w:ind w:left="600" w:right="600"/>
        <w:jc w:val="both"/>
        <w:rPr>
          <w:rFonts w:ascii="Arial" w:eastAsia="Times New Roman" w:hAnsi="Arial" w:cs="Arial"/>
          <w:color w:val="000000"/>
          <w:sz w:val="27"/>
          <w:szCs w:val="27"/>
          <w:lang w:eastAsia="ru-RU"/>
        </w:rPr>
      </w:pPr>
      <w:r w:rsidRPr="003142A6">
        <w:rPr>
          <w:rFonts w:ascii="Arial" w:eastAsia="Times New Roman" w:hAnsi="Arial" w:cs="Arial"/>
          <w:color w:val="000000"/>
          <w:sz w:val="27"/>
          <w:szCs w:val="27"/>
          <w:lang w:eastAsia="ru-RU"/>
        </w:rPr>
        <w:t>Для контингента, проживающего в г. Москве и Московской области обязательно наличие результатов лабораторных исследований согласно п. 75 и Приложения № 8 «Порядок оказания медицинской помощи в ВМУ Министерства обороны, дислоцированных в Москве и Московской области», утвержденного начальником ГВМУ МО РФ от 15 марта 2011 г. № 161/2/2/460.</w:t>
      </w:r>
    </w:p>
    <w:p w14:paraId="7C3B7B16" w14:textId="77777777" w:rsidR="003142A6" w:rsidRPr="003142A6" w:rsidRDefault="003142A6" w:rsidP="003142A6">
      <w:pPr>
        <w:spacing w:after="0" w:line="240" w:lineRule="auto"/>
        <w:ind w:left="600" w:right="600"/>
        <w:jc w:val="both"/>
        <w:rPr>
          <w:rFonts w:ascii="Arial" w:eastAsia="Times New Roman" w:hAnsi="Arial" w:cs="Arial"/>
          <w:color w:val="000000"/>
          <w:sz w:val="27"/>
          <w:szCs w:val="27"/>
          <w:lang w:eastAsia="ru-RU"/>
        </w:rPr>
      </w:pPr>
      <w:r w:rsidRPr="003142A6">
        <w:rPr>
          <w:rFonts w:ascii="Arial" w:eastAsia="Times New Roman" w:hAnsi="Arial" w:cs="Arial"/>
          <w:color w:val="000000"/>
          <w:sz w:val="27"/>
          <w:szCs w:val="27"/>
          <w:lang w:eastAsia="ru-RU"/>
        </w:rPr>
        <w:t>8. Всем больным, нуждающимся в плановой госпитализации, перед поступлением в госпиталь в обязательном порядке проводится: флюорография органов грудной клетки, общий анализ крови (при направлении в хирургические отделения – дополнительно ВСК, ДК) при наличии клинических проявлений нарушения гемостоза или дисбалансе в результатах ВСК и ДК проводятся иные лабораторные исследования, определенные врачом-гематологом; мочи, электрокардиографическое исследование (по показаниям), осмотр стоматологом и санация полости рта, измерение внутриглазного давления (лицам старше 40 лет), женщинам – осмотр гинекологом (если он не проводился ранее в течение последнего месяца). Больные, направляемые на стационарное лечение, должны быть обследованы на форму-50 и маркеры гепатитов, а для оперативного лечения – дополнительно группа крови и резус-фактор. Кроме того, выполняются основные диагностические исследования, подтверждающие диагноз направления.</w:t>
      </w:r>
    </w:p>
    <w:p w14:paraId="10EDF474" w14:textId="77777777" w:rsidR="003142A6" w:rsidRPr="003142A6" w:rsidRDefault="003142A6" w:rsidP="003142A6">
      <w:pPr>
        <w:spacing w:after="0" w:line="240" w:lineRule="auto"/>
        <w:ind w:left="600" w:right="600"/>
        <w:jc w:val="both"/>
        <w:rPr>
          <w:rFonts w:ascii="Arial" w:eastAsia="Times New Roman" w:hAnsi="Arial" w:cs="Arial"/>
          <w:color w:val="000000"/>
          <w:sz w:val="27"/>
          <w:szCs w:val="27"/>
          <w:lang w:eastAsia="ru-RU"/>
        </w:rPr>
      </w:pPr>
      <w:r w:rsidRPr="003142A6">
        <w:rPr>
          <w:rFonts w:ascii="Arial" w:eastAsia="Times New Roman" w:hAnsi="Arial" w:cs="Arial"/>
          <w:color w:val="000000"/>
          <w:sz w:val="27"/>
          <w:szCs w:val="27"/>
          <w:lang w:eastAsia="ru-RU"/>
        </w:rPr>
        <w:t>9. Прием на лечение в госпиталь (филиалы) иностранных военнослужащих, обучающихся в военно-учебных заведениях Министерства обороны, осуществляется на общих основаниях с военнослужащими Вооруженных Сил, если это предусмотрено соответствующими соглашениями (контрактами), по направлениям с указанием номера договора слушателя (курсанта) и правомерности оказания бесплатной медицинской помощи или письменного распоряжения начальника ГВМУ МО РФ. В иных случаях (согласно условиям контракта) – по индивидуальному договору на оказание платных медицинских услуг в соответствии с действующим прейскурантом на основании гарантийного письма из посольства соответствующего государства.</w:t>
      </w:r>
    </w:p>
    <w:p w14:paraId="13C7CA8E" w14:textId="77777777" w:rsidR="003142A6" w:rsidRPr="003142A6" w:rsidRDefault="003142A6" w:rsidP="003142A6">
      <w:pPr>
        <w:spacing w:after="0" w:line="240" w:lineRule="auto"/>
        <w:ind w:left="600" w:right="600"/>
        <w:jc w:val="both"/>
        <w:rPr>
          <w:rFonts w:ascii="Arial" w:eastAsia="Times New Roman" w:hAnsi="Arial" w:cs="Arial"/>
          <w:color w:val="000000"/>
          <w:sz w:val="27"/>
          <w:szCs w:val="27"/>
          <w:lang w:eastAsia="ru-RU"/>
        </w:rPr>
      </w:pPr>
      <w:r w:rsidRPr="003142A6">
        <w:rPr>
          <w:rFonts w:ascii="Arial" w:eastAsia="Times New Roman" w:hAnsi="Arial" w:cs="Arial"/>
          <w:color w:val="000000"/>
          <w:sz w:val="27"/>
          <w:szCs w:val="27"/>
          <w:lang w:eastAsia="ru-RU"/>
        </w:rPr>
        <w:lastRenderedPageBreak/>
        <w:t>10. Госпитализация (перевод) обучающихся в Суворовском и Нахимовском училищах, Кадетском корпусе осуществляется на общих основаниях с военнослужащими.</w:t>
      </w:r>
    </w:p>
    <w:p w14:paraId="72B256D7" w14:textId="77777777" w:rsidR="003142A6" w:rsidRPr="003142A6" w:rsidRDefault="003142A6" w:rsidP="003142A6">
      <w:pPr>
        <w:spacing w:after="0" w:line="240" w:lineRule="auto"/>
        <w:ind w:left="600" w:right="600"/>
        <w:jc w:val="both"/>
        <w:rPr>
          <w:rFonts w:ascii="Arial" w:eastAsia="Times New Roman" w:hAnsi="Arial" w:cs="Arial"/>
          <w:color w:val="000000"/>
          <w:sz w:val="27"/>
          <w:szCs w:val="27"/>
          <w:lang w:eastAsia="ru-RU"/>
        </w:rPr>
      </w:pPr>
      <w:r w:rsidRPr="003142A6">
        <w:rPr>
          <w:rFonts w:ascii="Arial" w:eastAsia="Times New Roman" w:hAnsi="Arial" w:cs="Arial"/>
          <w:color w:val="000000"/>
          <w:sz w:val="27"/>
          <w:szCs w:val="27"/>
          <w:lang w:eastAsia="ru-RU"/>
        </w:rPr>
        <w:t>11. Плановая госпитализация пенсионеров Министерства обороны, членов их семей и военнослужащих, проходящих военную службу по контракту из военных округов для оказания специализированной, в том числе высокотехнологичной, медицинской помощи осуществляется по ходатайству медицинской службы округа (флота) на основании решения военно-врачебной комиссии и заключения главных медицинских специалистов округа с приложением медицинских документов. Решение о приеме (отказе) на лечение указанных лиц после рассмотрения документов принимается руководством госпиталя (филиала).</w:t>
      </w:r>
    </w:p>
    <w:p w14:paraId="3EBA6B38" w14:textId="77777777" w:rsidR="003142A6" w:rsidRPr="003142A6" w:rsidRDefault="003142A6" w:rsidP="003142A6">
      <w:pPr>
        <w:spacing w:after="0" w:line="240" w:lineRule="auto"/>
        <w:ind w:left="600" w:right="600"/>
        <w:jc w:val="both"/>
        <w:rPr>
          <w:rFonts w:ascii="Arial" w:eastAsia="Times New Roman" w:hAnsi="Arial" w:cs="Arial"/>
          <w:color w:val="000000"/>
          <w:sz w:val="27"/>
          <w:szCs w:val="27"/>
          <w:lang w:eastAsia="ru-RU"/>
        </w:rPr>
      </w:pPr>
      <w:r w:rsidRPr="003142A6">
        <w:rPr>
          <w:rFonts w:ascii="Arial" w:eastAsia="Times New Roman" w:hAnsi="Arial" w:cs="Arial"/>
          <w:color w:val="000000"/>
          <w:sz w:val="27"/>
          <w:szCs w:val="27"/>
          <w:lang w:eastAsia="ru-RU"/>
        </w:rPr>
        <w:t>12. Перевод в госпиталь (филиалы) военнослужащих, госпитализированных в гражданские лечебные учреждения, осуществляется по достижении их транспортабельности, а офицеров (прапорщиков, мичманов) запаса (в отставке) – в исключительных случаях – по ходатайству родственников или начальника поликлиники, где эти лица состоят на медицинском обеспечении. Решение на перевод больного принимается начальником госпиталя (филиала) после рассмотрения ходатайства и переводных документов.</w:t>
      </w:r>
    </w:p>
    <w:p w14:paraId="32711548" w14:textId="77777777" w:rsidR="00EB18C6" w:rsidRDefault="00EB18C6">
      <w:bookmarkStart w:id="0" w:name="_GoBack"/>
      <w:bookmarkEnd w:id="0"/>
    </w:p>
    <w:sectPr w:rsidR="00EB18C6" w:rsidSect="003142A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4E1"/>
    <w:rsid w:val="003142A6"/>
    <w:rsid w:val="004934E1"/>
    <w:rsid w:val="00EB18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6E3302-B0FE-420C-8024-0FED70DF8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3142A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142A6"/>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3142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142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7941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2147</Words>
  <Characters>12240</Characters>
  <Application>Microsoft Office Word</Application>
  <DocSecurity>0</DocSecurity>
  <Lines>102</Lines>
  <Paragraphs>28</Paragraphs>
  <ScaleCrop>false</ScaleCrop>
  <Company/>
  <LinksUpToDate>false</LinksUpToDate>
  <CharactersWithSpaces>14359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Даурская Диана</dc:creator>
  <cp:keywords/>
  <dc:description/>
  <cp:lastModifiedBy>Даурская Диана</cp:lastModifiedBy>
  <cp:revision>2</cp:revision>
  <dcterms:created xsi:type="dcterms:W3CDTF">2019-06-18T05:36:00Z</dcterms:created>
  <dcterms:modified xsi:type="dcterms:W3CDTF">2019-06-18T05:36:00Z</dcterms:modified>
</cp:coreProperties>
</file>