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 госпитализации взрослых необходимо иметь при себе следующие документы: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Направление установленного образца от окулиста по месту жительства (приложение № 3 к маршруту оказания противотуберкулезной медицинской помощи в чувашской Республике, утвержденному приказом МЗ и СР ЧР от 23.12.2014г. № 2488).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Паспорт.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Страховой полис обязательного медицинского страхования и его ксерокопия.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 (СНИЛС).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Рентгеновское исследование ОГК (ФГ, рентгенография ОГК, КТ ОГК).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Общий анализ крови.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Hbs Ag и анти ВГС, кровь на RW (при наличии).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Б/х анализ крови (при наличии).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Общий анализ мочи, кал на я/г.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Результаты диагностической пробы с аллерегеном туберкулезным рекомбинантным в стандартном разведении («Диаскинтест»).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Результаты исследования мокроты на наличие кислотоустойчивых микроорганизмов.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Консультации специалистов (при наличии).</w:t>
      </w:r>
    </w:p>
    <w:p w:rsidR="006840BB" w:rsidRPr="006840BB" w:rsidRDefault="006840BB" w:rsidP="00684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Выписные эпикризы госпитализаций в медицинские учреждения.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 направлении в детское отделение БУ «РПТД» к направлению врача-фтизиатра прилагаются следующие документы: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40BB" w:rsidRPr="006840BB" w:rsidRDefault="006840BB" w:rsidP="00684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Выписка из медицинской карты ребенка.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   2.Наличие характеристики очага туберкулезной инфекции.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копии свидетельства о рождении или паспорта по достижении пациентом 14 лет.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Школьные принадлежности (для школьников).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Сертификат профилактических прививок с результатами туберкулиновых проб в динамике и данными о вакцинации и ревакцинации БЦЖ.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Обзорная рентгенограмма легких.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Заключение дерматолога (для исключения ряда кожных заболеваний).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Бактериологический анализ мокроты на микобактерии туберкулеза в динамике (кроме детей из групп риска).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Анализ соскоба на энтеробиоз, кала на яйца гельминтов.</w:t>
      </w:r>
    </w:p>
    <w:p w:rsidR="006840BB" w:rsidRPr="006840BB" w:rsidRDefault="006840BB" w:rsidP="00684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Справка об эпидемическом окружении ребенка (сроком давности не более 3 суток).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собой необходимо иметь тапочки, халат или пижаму, спортивный костюм, предметы ухода и личной гигиены.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Плановая госпитализация не осуществляется при наличии у ребенка признаков острых инфекционных и заразных заболеваний (ОРВИ и тп)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Если, по каким-либо причинам, ребенок не может быть госпитализирован в назначенный срок, необходимо информировать об этом за 1-2 дня до даты госпитализации и перенести госпитализацию на следующий срок по телефону: 8 (8352) 58-52-56.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b/>
          <w:bCs/>
          <w:color w:val="333399"/>
          <w:sz w:val="24"/>
          <w:szCs w:val="24"/>
          <w:lang w:eastAsia="ru-RU"/>
        </w:rPr>
        <w:t>Вниманию родителей!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Перед госпитализацией ребенка необходимо искупать, подстричь волосы и ногти.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 сохранность золотых украшений, ценных вещей и мобильных телефонов администрация больницы ответственности не несет.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нарушении правил внутреннего распорядка пациентом (или ухаживающим за ним) больной подлежит досрочной выписке за нарушение режима.</w:t>
      </w:r>
    </w:p>
    <w:p w:rsidR="006840BB" w:rsidRPr="006840BB" w:rsidRDefault="006840BB" w:rsidP="006840B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840BB">
        <w:rPr>
          <w:rFonts w:ascii="PtSans" w:eastAsia="Times New Roman" w:hAnsi="PtSans" w:cs="Times New Roman"/>
          <w:b/>
          <w:bCs/>
          <w:color w:val="FF0000"/>
          <w:sz w:val="24"/>
          <w:szCs w:val="24"/>
          <w:lang w:eastAsia="ru-RU"/>
        </w:rPr>
        <w:t>Сроки оказания специализированной помощи (за исключением высокотехнологичной медицинской помощи) в стационарных условиях в плановой форме - не более 30 дней с момента выдачи направления на госпитализацию.</w:t>
      </w:r>
    </w:p>
    <w:p w:rsidR="006048A1" w:rsidRDefault="006048A1">
      <w:bookmarkStart w:id="0" w:name="_GoBack"/>
      <w:bookmarkEnd w:id="0"/>
    </w:p>
    <w:sectPr w:rsidR="0060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D0"/>
    <w:multiLevelType w:val="multilevel"/>
    <w:tmpl w:val="BE24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553D2"/>
    <w:multiLevelType w:val="multilevel"/>
    <w:tmpl w:val="C192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B3810"/>
    <w:multiLevelType w:val="multilevel"/>
    <w:tmpl w:val="1CD6B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C6"/>
    <w:rsid w:val="001C6BC6"/>
    <w:rsid w:val="006048A1"/>
    <w:rsid w:val="006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7F0D-D5B3-44A1-9AAA-6D6B3F6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2019-10-15T10:55:00Z</dcterms:created>
  <dcterms:modified xsi:type="dcterms:W3CDTF">2019-10-15T10:55:00Z</dcterms:modified>
</cp:coreProperties>
</file>