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237" w:rsidRPr="00560237" w:rsidRDefault="00560237" w:rsidP="00560237">
      <w:pPr>
        <w:shd w:val="clear" w:color="auto" w:fill="F9F9F9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02759C"/>
          <w:sz w:val="53"/>
          <w:szCs w:val="53"/>
          <w:lang w:eastAsia="ru-RU"/>
        </w:rPr>
      </w:pPr>
      <w:r w:rsidRPr="00560237">
        <w:rPr>
          <w:rFonts w:ascii="Tahoma" w:eastAsia="Times New Roman" w:hAnsi="Tahoma" w:cs="Tahoma"/>
          <w:color w:val="02759C"/>
          <w:sz w:val="53"/>
          <w:szCs w:val="53"/>
          <w:lang w:eastAsia="ru-RU"/>
        </w:rPr>
        <w:t>Диспансеризация</w:t>
      </w:r>
    </w:p>
    <w:p w:rsidR="00560237" w:rsidRPr="00560237" w:rsidRDefault="00560237" w:rsidP="00560237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02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</w:t>
      </w:r>
      <w:r w:rsidRPr="00560237">
        <w:rPr>
          <w:rFonts w:ascii="Arial" w:eastAsia="Times New Roman" w:hAnsi="Arial" w:cs="Arial"/>
          <w:color w:val="000000"/>
          <w:lang w:eastAsia="ru-RU"/>
        </w:rP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Федерации.</w:t>
      </w:r>
    </w:p>
    <w:p w:rsidR="00560237" w:rsidRPr="00560237" w:rsidRDefault="00560237" w:rsidP="00560237">
      <w:pPr>
        <w:shd w:val="clear" w:color="auto" w:fill="F9F9F9"/>
        <w:spacing w:before="100" w:beforeAutospacing="1" w:after="100" w:afterAutospacing="1" w:line="240" w:lineRule="auto"/>
        <w:ind w:firstLine="708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0237">
        <w:rPr>
          <w:rFonts w:ascii="Arial" w:eastAsia="Times New Roman" w:hAnsi="Arial" w:cs="Arial"/>
          <w:color w:val="000000"/>
          <w:lang w:eastAsia="ru-RU"/>
        </w:rPr>
        <w:t>На основании </w:t>
      </w:r>
      <w:r w:rsidRPr="00560237">
        <w:rPr>
          <w:rFonts w:ascii="Tahoma" w:eastAsia="Times New Roman" w:hAnsi="Tahoma" w:cs="Tahoma"/>
          <w:color w:val="000000"/>
          <w:lang w:eastAsia="ru-RU"/>
        </w:rPr>
        <w:t> </w:t>
      </w:r>
      <w:r w:rsidRPr="00560237">
        <w:rPr>
          <w:rFonts w:ascii="Arial" w:eastAsia="Times New Roman" w:hAnsi="Arial" w:cs="Arial"/>
          <w:color w:val="000000"/>
          <w:lang w:eastAsia="ru-RU"/>
        </w:rPr>
        <w:t>приказа министерства здравоохранения </w:t>
      </w:r>
      <w:r w:rsidRPr="00560237">
        <w:rPr>
          <w:rFonts w:ascii="Tahoma" w:eastAsia="Times New Roman" w:hAnsi="Tahoma" w:cs="Tahoma"/>
          <w:color w:val="000000"/>
          <w:lang w:eastAsia="ru-RU"/>
        </w:rPr>
        <w:t> </w:t>
      </w:r>
      <w:r w:rsidRPr="00560237">
        <w:rPr>
          <w:rFonts w:ascii="Arial" w:eastAsia="Times New Roman" w:hAnsi="Arial" w:cs="Arial"/>
          <w:color w:val="000000"/>
          <w:lang w:eastAsia="ru-RU"/>
        </w:rPr>
        <w:t>российской федерации от 9 декабря 2016 г. N 946н стоматологии в диспансеризации не принимают участие.</w:t>
      </w:r>
    </w:p>
    <w:p w:rsidR="00BF3691" w:rsidRDefault="00BF3691">
      <w:bookmarkStart w:id="0" w:name="_GoBack"/>
      <w:bookmarkEnd w:id="0"/>
    </w:p>
    <w:sectPr w:rsidR="00BF3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F9"/>
    <w:rsid w:val="00560237"/>
    <w:rsid w:val="00BF3691"/>
    <w:rsid w:val="00F0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2D3BC-91A4-4B4A-B003-9BD70482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02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02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6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1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2019-10-15T11:35:00Z</dcterms:created>
  <dcterms:modified xsi:type="dcterms:W3CDTF">2019-10-15T11:35:00Z</dcterms:modified>
</cp:coreProperties>
</file>