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2" w:rsidRP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Утверждаю</w:t>
      </w:r>
    </w:p>
    <w:p w:rsidR="003F3F62" w:rsidRP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Главный врач ГБУЗ</w:t>
      </w:r>
    </w:p>
    <w:p w:rsidR="003F3F62" w:rsidRP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«Центр медицинской профилактики</w:t>
      </w:r>
    </w:p>
    <w:p w:rsid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Департамента здравоохранения Москвы»</w:t>
      </w:r>
    </w:p>
    <w:p w:rsid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«11» января 2016 г.</w:t>
      </w:r>
    </w:p>
    <w:p w:rsid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3F3F62" w:rsidRPr="003F3F62" w:rsidRDefault="003F3F62" w:rsidP="003F3F6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  <w:t>О.В. Филиппов</w:t>
      </w:r>
    </w:p>
    <w:p w:rsidR="003F3F62" w:rsidRDefault="003F3F62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3F3F62" w:rsidRDefault="003F3F62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B207AB" w:rsidRDefault="00B207AB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Правила </w:t>
      </w:r>
      <w:r w:rsidR="00C1242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внутреннего распорядка (</w:t>
      </w:r>
      <w:r w:rsidR="0018422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пов</w:t>
      </w:r>
      <w:r w:rsidR="00DA2F34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е</w:t>
      </w:r>
      <w:r w:rsidR="0018422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дения</w:t>
      </w:r>
      <w:r w:rsidR="00C1242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)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для пациентов</w:t>
      </w:r>
    </w:p>
    <w:p w:rsidR="00C1242F" w:rsidRPr="003F3F62" w:rsidRDefault="00C1242F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B207AB" w:rsidRPr="00B207AB" w:rsidRDefault="00B207AB" w:rsidP="003F3F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ГБУЗ «Центр медицинской профилактики </w:t>
      </w:r>
      <w:r w:rsidR="00184221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Д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епартамента здравоохранения Москвы»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пунктом 3 статьи 27 Федерального закона от 21.11.2011 N 323-ФЗ «Об основах охраны здоровья 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 в Российской Федерации»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раждане обязаны соблюдать правила поведения пациента в медицинских организациях.</w:t>
      </w:r>
    </w:p>
    <w:p w:rsidR="00B207AB" w:rsidRPr="00B207AB" w:rsidRDefault="00DA2F34" w:rsidP="003F3F62">
      <w:pPr>
        <w:spacing w:after="36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B207AB"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Правила поведения для пациентов, а также иных посетителей  </w:t>
      </w:r>
      <w:r w:rsidR="00B207AB" w:rsidRPr="003F3F62"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ГБУЗ «Центр медицинской профилактики департамента здравоохранения Москвы», далее Центра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включают: 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обращения в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права и обязанности пациента,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разрешения конфликтных ситуаций между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центром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пациентом, а также иными посетителями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предоставления информации о состоянии здоровья пациента;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B207AB" w:rsidRPr="00B207AB" w:rsidRDefault="00B207AB" w:rsidP="003F3F62">
      <w:pPr>
        <w:numPr>
          <w:ilvl w:val="1"/>
          <w:numId w:val="1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r w:rsidR="001842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его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должностных лиц;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Настоящие правила поведения обязательны для всех пациентов, проходящих обследование и лечение в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Настоящие правила поведения для пациентов, а также иных посетителей </w:t>
      </w:r>
      <w:r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II. Порядок обращения пациентов в 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832CE9" w:rsidRDefault="00B207AB" w:rsidP="00832CE9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F6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ГБУЗ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«ЦМП</w:t>
      </w:r>
      <w:r w:rsidR="00554C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ДЗМ»</w:t>
      </w:r>
      <w:r w:rsidR="00832C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32CE9" w:rsidRPr="00832CE9" w:rsidRDefault="00B207AB" w:rsidP="00DA2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F3F62">
        <w:rPr>
          <w:rFonts w:ascii="Times New Roman" w:hAnsi="Times New Roman" w:cs="Times New Roman"/>
          <w:sz w:val="24"/>
          <w:szCs w:val="24"/>
        </w:rPr>
        <w:br/>
      </w:r>
      <w:r w:rsidR="00DA2F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F3F62">
        <w:rPr>
          <w:rFonts w:ascii="Times New Roman" w:hAnsi="Times New Roman" w:cs="Times New Roman"/>
          <w:sz w:val="24"/>
          <w:szCs w:val="24"/>
        </w:rPr>
        <w:t>Направление пациентов в ГБУЗ «ЦМП ДЗМ» осуществляется специалистами государственных медицинских организаций города Москвы (детских поликлиник, с оформлением направления по форме № 057/у-04,</w:t>
      </w:r>
      <w:r w:rsidR="00554C3E">
        <w:rPr>
          <w:rFonts w:ascii="Times New Roman" w:hAnsi="Times New Roman" w:cs="Times New Roman"/>
          <w:sz w:val="24"/>
          <w:szCs w:val="24"/>
        </w:rPr>
        <w:t xml:space="preserve"> и </w:t>
      </w:r>
      <w:r w:rsidRPr="003F3F62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996C87" w:rsidRPr="003F3F62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3F3F62">
        <w:rPr>
          <w:rFonts w:ascii="Times New Roman" w:hAnsi="Times New Roman" w:cs="Times New Roman"/>
          <w:sz w:val="24"/>
          <w:szCs w:val="24"/>
        </w:rPr>
        <w:t>карты</w:t>
      </w:r>
      <w:r w:rsidR="00996C87" w:rsidRPr="003F3F62">
        <w:rPr>
          <w:rFonts w:ascii="Times New Roman" w:hAnsi="Times New Roman" w:cs="Times New Roman"/>
          <w:sz w:val="24"/>
          <w:szCs w:val="24"/>
        </w:rPr>
        <w:t xml:space="preserve"> </w:t>
      </w:r>
      <w:r w:rsidR="00554C3E">
        <w:rPr>
          <w:rFonts w:ascii="Times New Roman" w:hAnsi="Times New Roman" w:cs="Times New Roman"/>
          <w:sz w:val="24"/>
          <w:szCs w:val="24"/>
        </w:rPr>
        <w:t>амбулаторного больного (истории развития ребенка п</w:t>
      </w:r>
      <w:r w:rsidR="00996C87" w:rsidRPr="003F3F62">
        <w:rPr>
          <w:rFonts w:ascii="Times New Roman" w:hAnsi="Times New Roman" w:cs="Times New Roman"/>
          <w:sz w:val="24"/>
          <w:szCs w:val="24"/>
        </w:rPr>
        <w:t>о форме</w:t>
      </w:r>
      <w:r w:rsidR="00554C3E">
        <w:rPr>
          <w:rFonts w:ascii="Times New Roman" w:hAnsi="Times New Roman" w:cs="Times New Roman"/>
          <w:sz w:val="24"/>
          <w:szCs w:val="24"/>
        </w:rPr>
        <w:t xml:space="preserve"> </w:t>
      </w:r>
      <w:r w:rsidR="00996C87" w:rsidRPr="003F3F62">
        <w:rPr>
          <w:rFonts w:ascii="Times New Roman" w:hAnsi="Times New Roman" w:cs="Times New Roman"/>
          <w:sz w:val="24"/>
          <w:szCs w:val="24"/>
        </w:rPr>
        <w:t>027/У).</w:t>
      </w:r>
      <w:proofErr w:type="gramEnd"/>
      <w:r w:rsidRPr="003F3F62">
        <w:rPr>
          <w:rFonts w:ascii="Times New Roman" w:hAnsi="Times New Roman" w:cs="Times New Roman"/>
          <w:sz w:val="24"/>
          <w:szCs w:val="24"/>
        </w:rPr>
        <w:br/>
        <w:t xml:space="preserve">Приём и вакцинация в ГБУЗ «ЦМП ДЗМ» проводятся по предварительной записи по </w:t>
      </w:r>
      <w:r w:rsidRPr="003F3F62">
        <w:rPr>
          <w:rFonts w:ascii="Times New Roman" w:hAnsi="Times New Roman" w:cs="Times New Roman"/>
          <w:sz w:val="24"/>
          <w:szCs w:val="24"/>
        </w:rPr>
        <w:lastRenderedPageBreak/>
        <w:t xml:space="preserve">телефонам регистратуры: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8-(499)-194-04-20</w:t>
      </w:r>
      <w:r w:rsidRPr="003F3F62">
        <w:rPr>
          <w:rFonts w:ascii="Times New Roman" w:hAnsi="Times New Roman" w:cs="Times New Roman"/>
          <w:sz w:val="24"/>
          <w:szCs w:val="24"/>
        </w:rPr>
        <w:t xml:space="preserve">, </w:t>
      </w:r>
      <w:r w:rsidRPr="003F3F62">
        <w:rPr>
          <w:rFonts w:ascii="Times New Roman" w:hAnsi="Times New Roman" w:cs="Times New Roman"/>
          <w:b/>
          <w:bCs/>
          <w:sz w:val="24"/>
          <w:szCs w:val="24"/>
        </w:rPr>
        <w:t>8-(499)-194-04-02</w:t>
      </w:r>
      <w:r w:rsidRPr="003F3F62">
        <w:rPr>
          <w:rFonts w:ascii="Times New Roman" w:hAnsi="Times New Roman" w:cs="Times New Roman"/>
          <w:sz w:val="24"/>
          <w:szCs w:val="24"/>
        </w:rPr>
        <w:t xml:space="preserve">. 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· </w:t>
      </w:r>
    </w:p>
    <w:p w:rsidR="001E1D6A" w:rsidRDefault="00B207AB" w:rsidP="00832CE9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3F3F62">
        <w:rPr>
          <w:rFonts w:ascii="Times New Roman" w:hAnsi="Times New Roman" w:cs="Times New Roman"/>
          <w:sz w:val="24"/>
          <w:szCs w:val="24"/>
        </w:rPr>
        <w:t>При обращении в ГБУЗ «ЦМП ДЗМ» пациенты (кроме, отъезжающих в зарубежные страны) должны иметь: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 - направление медицинской организации государственной системы здравоохранения города Москвы (форма 057/у-04) с указанием диагноза и цели консультации;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 - медицинский страховой полис;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 - подробную выписку из амбулаторной карты с указанием прививочного анамнеза и сведений об обследовании на туберкулёз (проба Манту, </w:t>
      </w:r>
      <w:proofErr w:type="spellStart"/>
      <w:r w:rsidRPr="003F3F62">
        <w:rPr>
          <w:rFonts w:ascii="Times New Roman" w:hAnsi="Times New Roman" w:cs="Times New Roman"/>
          <w:sz w:val="24"/>
          <w:szCs w:val="24"/>
        </w:rPr>
        <w:t>Диаскин-тест</w:t>
      </w:r>
      <w:proofErr w:type="spellEnd"/>
      <w:r w:rsidRPr="003F3F62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Pr="003F3F62">
        <w:rPr>
          <w:rFonts w:ascii="Times New Roman" w:hAnsi="Times New Roman" w:cs="Times New Roman"/>
          <w:sz w:val="24"/>
          <w:szCs w:val="24"/>
        </w:rPr>
        <w:br/>
        <w:t xml:space="preserve"> - для организованных детей – справку о профилактических прививках, полученную у медицинского работника; </w:t>
      </w:r>
      <w:r w:rsidRPr="003F3F62">
        <w:rPr>
          <w:rFonts w:ascii="Times New Roman" w:hAnsi="Times New Roman" w:cs="Times New Roman"/>
          <w:sz w:val="24"/>
          <w:szCs w:val="24"/>
        </w:rPr>
        <w:br/>
        <w:t xml:space="preserve"> - результаты клинического анализа крови и общего анализа мочи давностью не более 1 месяца;</w:t>
      </w:r>
      <w:r w:rsidRPr="003F3F62">
        <w:rPr>
          <w:rFonts w:ascii="Times New Roman" w:hAnsi="Times New Roman" w:cs="Times New Roman"/>
          <w:sz w:val="24"/>
          <w:szCs w:val="24"/>
        </w:rPr>
        <w:br/>
        <w:t>- при наличии хронического заболевания: данные лабораторных и функциональных исследований</w:t>
      </w:r>
      <w:r w:rsidR="001E1D6A">
        <w:rPr>
          <w:rFonts w:ascii="Times New Roman" w:hAnsi="Times New Roman" w:cs="Times New Roman"/>
          <w:sz w:val="24"/>
          <w:szCs w:val="24"/>
        </w:rPr>
        <w:t>.</w:t>
      </w:r>
    </w:p>
    <w:p w:rsidR="00B207AB" w:rsidRPr="00B207AB" w:rsidRDefault="00B207AB" w:rsidP="00832CE9">
      <w:pPr>
        <w:spacing w:after="0" w:line="240" w:lineRule="auto"/>
        <w:ind w:left="54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Медицинская помощь населению осуществляется в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центре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будни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дни с 8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.30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19.00</w:t>
      </w:r>
    </w:p>
    <w:p w:rsidR="00996C87" w:rsidRPr="003F3F62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регистратуру учреждения при первичном обращении на пациента заводится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история развития ребенка (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медицинская карта амбулаторного больного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которую вносятся следующие сведения о пациенте: фамилия, имя, отчество (полностью), пол, дата рождения (число, месяц, год), адрес по данным регистрации на основании документов, удостоверяющих личность, серия и номер паспорта, серия и номер страхового медицинского полиса.</w:t>
      </w:r>
      <w:proofErr w:type="gramEnd"/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Медицинская карта пациента является собственностью 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должна храниться в регистратуре.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B207AB" w:rsidRPr="00B207AB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Поскольку в отношении несовершеннолетних 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в возрасте младше пятнадцати лет должен сопровождать их законный представитель.</w:t>
      </w:r>
    </w:p>
    <w:p w:rsidR="00996C87" w:rsidRPr="003F3F62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предварительной записи на прием к врачам – специалистам и врачам педиатрам в 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непосредственно через окно регистратуры, по телефонному звонку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B207AB" w:rsidRPr="00B207AB" w:rsidRDefault="00B207AB" w:rsidP="00832C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III. Права и обязанности пациентов и иных посетителей </w:t>
      </w:r>
      <w:r w:rsidR="00996C87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обращении за медицинской помощью и ее получении пациент имеет право </w:t>
      </w:r>
      <w:proofErr w:type="gramStart"/>
      <w:r w:rsidR="00DA2F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</w:t>
      </w:r>
      <w:proofErr w:type="gramEnd"/>
      <w:r w:rsidR="00DA2F3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Пациент и сопровождающие его посетители обязаны: 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соблюдать правила внутреннего распорядка и поведения для пациентов, а также иных посетителей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бережно относиться к имуществу </w:t>
      </w:r>
      <w:r w:rsidR="00996C87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уважительно относиться к другим п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ациентам, соблюдать очередность;</w:t>
      </w:r>
    </w:p>
    <w:p w:rsidR="00B207AB" w:rsidRP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(здоровья его ребенка), в том числе о противопоказаниях к применению лекарственных средств, ранее перенесенных и наследственных заболеваниях;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выполнять медицинские предписания;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сотрудничать с врачом на всех этапах оказания медицинской помощи;</w:t>
      </w:r>
    </w:p>
    <w:p w:rsidR="000B3CCC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санитарно-гигиенические нормы: (вход в отделения поликлиники в сменной обуви или бахилах, верхню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 одежду оставлять в гардеробе);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Соблюдать правила запрета курения в медицинских учреждениях.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Посетители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вправе оскорблять медицинских работников и других лиц, участвующих в оказании медицинской помощи, а также других пациентов и посетителей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его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работники) вправе осуществлять (производить) фото- и киносъёмку,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и видеозапись посетителей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использовать полученные материалы в качестве доказательства.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Ознакомившись с настоящими правилами, пациент и иные посетители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считаются предупрежденными о проведении в отношении них фото- и киносъёмки,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звуко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 видеозаписи.</w:t>
      </w:r>
    </w:p>
    <w:p w:rsidR="00B207AB" w:rsidRPr="00B207AB" w:rsidRDefault="00B207AB" w:rsidP="003F3F62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Всем лицам, находящимся на территории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запрещается: 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Распивать спиртные напитки, входить в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нетрезвом состоянии, а также в состоянии наркотического или токсического опьянения.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Самовольно проникать в служебные помещения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Приносить в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легкобьющиеся</w:t>
      </w:r>
      <w:proofErr w:type="spell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предметы, лыжи и коньки без чехлов или надлежащей упаковки, а также животных.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Передвигаться на роликовых коньках, досках, самокатах, велосипедах, колясках и всех подобных средствах в помещении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numPr>
          <w:ilvl w:val="1"/>
          <w:numId w:val="3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Осуществлять любую агитационную деятельность, адресованную неограниченному кругу лиц.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IV. Порядок разрешения конфликтов между пациентом и </w:t>
      </w:r>
      <w:r w:rsidR="00EC1E23"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сотрудниками центра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B207AB" w:rsidRPr="00B207AB" w:rsidRDefault="00B207AB" w:rsidP="003F3F62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или к дежурному администратору </w:t>
      </w:r>
      <w:r w:rsidR="001E1D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письменном виде.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личном приеме гражданин предъявляет документ, удостоверяющий его личность. Содержание устного обращения заноситься в Журнал приема </w:t>
      </w:r>
      <w:r w:rsidR="009750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случае</w:t>
      </w: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</w:t>
      </w:r>
      <w:r w:rsidR="0097508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остальных случаях делается письменный ответ по существу поставленных в обращении вопросов.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</w:t>
      </w: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дату.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B207AB" w:rsidRPr="00B207AB" w:rsidRDefault="00B207AB" w:rsidP="003F3F62">
      <w:pPr>
        <w:numPr>
          <w:ilvl w:val="0"/>
          <w:numId w:val="4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Ответ на письменное обращение, поступившее в администрацию </w:t>
      </w:r>
      <w:r w:rsidR="00EC1E23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направляется по 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электронному (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почтовому</w:t>
      </w:r>
      <w:r w:rsidR="000B3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адресу, указанному в обращении.</w:t>
      </w:r>
    </w:p>
    <w:p w:rsidR="00B207AB" w:rsidRPr="00B207AB" w:rsidRDefault="00B207AB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Порядок получения информации о состоянии здоровья пациента.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B207AB" w:rsidRPr="00B207AB" w:rsidRDefault="00B207AB" w:rsidP="003F3F62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по основаниями, </w:t>
      </w:r>
      <w:proofErr w:type="gramStart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предусмотренным</w:t>
      </w:r>
      <w:proofErr w:type="gramEnd"/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законодательными актами.</w:t>
      </w:r>
    </w:p>
    <w:p w:rsidR="00B207AB" w:rsidRPr="00B207AB" w:rsidRDefault="00EF40EC" w:rsidP="003F3F62">
      <w:pPr>
        <w:spacing w:before="360" w:after="3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</w:t>
      </w:r>
      <w:r w:rsidR="00B207AB"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График работы </w:t>
      </w:r>
      <w:r w:rsidRPr="003F3F6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центра</w:t>
      </w:r>
      <w:r w:rsidR="00B207AB"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и ее должностных лиц.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</w:t>
      </w:r>
      <w:r w:rsidR="00EF40EC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ее должностных лиц определяется правилами внутреннего распорядка </w:t>
      </w:r>
      <w:r w:rsidR="00832C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учетом ограничений, установленных Трудовым кодексом Российской Федерации.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Режим работы </w:t>
      </w:r>
      <w:r w:rsidR="00EF40EC" w:rsidRPr="003F3F6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центра</w:t>
      </w: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B207AB" w:rsidRPr="00B207AB" w:rsidRDefault="00B207AB" w:rsidP="003F3F62">
      <w:pPr>
        <w:numPr>
          <w:ilvl w:val="0"/>
          <w:numId w:val="7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:rsidR="000B3CCC" w:rsidRDefault="000B3CCC" w:rsidP="003F3F62">
      <w:pPr>
        <w:spacing w:after="36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207AB" w:rsidRPr="00B207AB" w:rsidRDefault="00B207AB" w:rsidP="003F3F62">
      <w:pPr>
        <w:spacing w:after="360" w:line="240" w:lineRule="auto"/>
        <w:ind w:left="142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Посетители, нарушившие данные правила поведения несут ответственность в соответствии с </w:t>
      </w:r>
      <w:r w:rsidR="000B3C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законодательством </w:t>
      </w:r>
      <w:r w:rsidRPr="00B207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Российск</w:t>
      </w:r>
      <w:r w:rsidR="000B3CC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ой Федерации. </w:t>
      </w:r>
    </w:p>
    <w:p w:rsidR="000A36C6" w:rsidRPr="003F3F62" w:rsidRDefault="000A36C6" w:rsidP="003F3F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36C6" w:rsidRPr="003F3F62" w:rsidSect="000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25F"/>
    <w:multiLevelType w:val="multilevel"/>
    <w:tmpl w:val="8CDEA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A1C3C"/>
    <w:multiLevelType w:val="multilevel"/>
    <w:tmpl w:val="A824F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63632"/>
    <w:multiLevelType w:val="multilevel"/>
    <w:tmpl w:val="B9FE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6231"/>
    <w:multiLevelType w:val="multilevel"/>
    <w:tmpl w:val="5A1A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D3625"/>
    <w:multiLevelType w:val="multilevel"/>
    <w:tmpl w:val="C520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71EA4"/>
    <w:multiLevelType w:val="multilevel"/>
    <w:tmpl w:val="4C38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63C93"/>
    <w:multiLevelType w:val="multilevel"/>
    <w:tmpl w:val="021E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AB"/>
    <w:rsid w:val="000A36C6"/>
    <w:rsid w:val="000B3CCC"/>
    <w:rsid w:val="00184221"/>
    <w:rsid w:val="001E1D6A"/>
    <w:rsid w:val="001F197C"/>
    <w:rsid w:val="00351A16"/>
    <w:rsid w:val="003F3F62"/>
    <w:rsid w:val="0054060B"/>
    <w:rsid w:val="00554C3E"/>
    <w:rsid w:val="00832CE9"/>
    <w:rsid w:val="00975088"/>
    <w:rsid w:val="00996C87"/>
    <w:rsid w:val="00B207AB"/>
    <w:rsid w:val="00C1242F"/>
    <w:rsid w:val="00C62347"/>
    <w:rsid w:val="00CB073C"/>
    <w:rsid w:val="00CD49E1"/>
    <w:rsid w:val="00DA2F34"/>
    <w:rsid w:val="00EC1E23"/>
    <w:rsid w:val="00EF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07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02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ГКДЦСИ</cp:lastModifiedBy>
  <cp:revision>2</cp:revision>
  <cp:lastPrinted>2016-01-28T08:01:00Z</cp:lastPrinted>
  <dcterms:created xsi:type="dcterms:W3CDTF">2016-01-28T12:39:00Z</dcterms:created>
  <dcterms:modified xsi:type="dcterms:W3CDTF">2016-01-28T12:39:00Z</dcterms:modified>
</cp:coreProperties>
</file>