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734" w:rsidRDefault="006C0734" w:rsidP="006C0734">
      <w:pPr>
        <w:pStyle w:val="a3"/>
        <w:shd w:val="clear" w:color="auto" w:fill="36B89D"/>
        <w:spacing w:before="0" w:beforeAutospacing="0" w:after="0" w:afterAutospacing="0"/>
        <w:textAlignment w:val="baseline"/>
        <w:rPr>
          <w:rFonts w:ascii="inherit" w:hAnsi="inherit"/>
          <w:caps/>
          <w:color w:val="FFFFFF"/>
          <w:sz w:val="23"/>
          <w:szCs w:val="23"/>
        </w:rPr>
      </w:pPr>
      <w:r>
        <w:rPr>
          <w:rFonts w:ascii="inherit" w:hAnsi="inherit"/>
          <w:caps/>
          <w:color w:val="FFFFFF"/>
          <w:sz w:val="23"/>
          <w:szCs w:val="23"/>
        </w:rPr>
        <w:t>ДИСПАНСЕРИЗАЦИЯ</w:t>
      </w:r>
    </w:p>
    <w:p w:rsidR="006C0734" w:rsidRDefault="006C0734" w:rsidP="006C0734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Trebuchet MS" w:hAnsi="Trebuchet MS"/>
          <w:color w:val="000000"/>
          <w:sz w:val="23"/>
          <w:szCs w:val="23"/>
        </w:rPr>
      </w:pPr>
      <w:r>
        <w:rPr>
          <w:rFonts w:ascii="Trebuchet MS" w:hAnsi="Trebuchet MS"/>
          <w:b/>
          <w:bCs/>
          <w:color w:val="000000"/>
          <w:sz w:val="23"/>
          <w:szCs w:val="23"/>
        </w:rPr>
        <w:t>Информация о сроках, порядке и результатах проводимой диспансеризации населения в медицинских организациях, оказывающих первичную медико-санитарную помощь и имеющих прикрепленное население</w:t>
      </w:r>
    </w:p>
    <w:p w:rsidR="006C0734" w:rsidRDefault="006C0734" w:rsidP="006C0734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Trebuchet MS" w:hAnsi="Trebuchet MS"/>
          <w:color w:val="000000"/>
          <w:sz w:val="23"/>
          <w:szCs w:val="23"/>
        </w:rPr>
      </w:pPr>
      <w:r>
        <w:rPr>
          <w:rFonts w:ascii="Trebuchet MS" w:hAnsi="Trebuchet MS"/>
          <w:color w:val="000000"/>
          <w:sz w:val="23"/>
          <w:szCs w:val="23"/>
        </w:rPr>
        <w:t>ГБУЗ ПК "ДКБ № 13" в программе проведения диспансеризации населения не участвует, т.к., на сегодня, является круглосуточным стационаром.</w:t>
      </w:r>
    </w:p>
    <w:p w:rsidR="006C0734" w:rsidRDefault="006C0734" w:rsidP="006C0734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Trebuchet MS" w:hAnsi="Trebuchet MS"/>
          <w:color w:val="000000"/>
          <w:sz w:val="23"/>
          <w:szCs w:val="23"/>
        </w:rPr>
      </w:pPr>
      <w:r>
        <w:rPr>
          <w:rFonts w:ascii="Trebuchet MS" w:hAnsi="Trebuchet MS"/>
          <w:color w:val="000000"/>
          <w:sz w:val="23"/>
          <w:szCs w:val="23"/>
        </w:rPr>
        <w:t>Диспансеризацию можно пройти в медицинских организациях (оказвающих первичную медико-санитарную помощь и имеющих прикрепленное население) по месту прикрепления полиса ОМС. Ответственный за организацию и проведение диспансеризации участковый врач.</w:t>
      </w:r>
    </w:p>
    <w:p w:rsidR="00A656F2" w:rsidRDefault="00A656F2">
      <w:bookmarkStart w:id="0" w:name="_GoBack"/>
      <w:bookmarkEnd w:id="0"/>
    </w:p>
    <w:sectPr w:rsidR="00A6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209"/>
    <w:rsid w:val="006C0734"/>
    <w:rsid w:val="009C7209"/>
    <w:rsid w:val="00A6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C48D04-A9FE-415C-8FD7-8FABDC192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0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1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1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2019-11-06T11:01:00Z</dcterms:created>
  <dcterms:modified xsi:type="dcterms:W3CDTF">2019-11-06T11:01:00Z</dcterms:modified>
</cp:coreProperties>
</file>