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6E" w:rsidRPr="00AA646E" w:rsidRDefault="00AA646E" w:rsidP="00AA646E">
      <w:pPr>
        <w:shd w:val="clear" w:color="auto" w:fill="FFFFFF"/>
        <w:spacing w:after="360" w:line="240" w:lineRule="auto"/>
        <w:outlineLvl w:val="1"/>
        <w:rPr>
          <w:rFonts w:ascii="Roboto" w:eastAsia="Times New Roman" w:hAnsi="Roboto" w:cs="Times New Roman"/>
          <w:b/>
          <w:bCs/>
          <w:color w:val="313131"/>
          <w:sz w:val="42"/>
          <w:szCs w:val="42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313131"/>
          <w:sz w:val="42"/>
          <w:szCs w:val="42"/>
          <w:lang w:eastAsia="ru-RU"/>
        </w:rPr>
        <w:t>Акушерское отделение</w:t>
      </w:r>
    </w:p>
    <w:p w:rsidR="00AA646E" w:rsidRPr="00AA646E" w:rsidRDefault="00AA646E" w:rsidP="00AA646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124700" cy="3333750"/>
            <wp:effectExtent l="19050" t="0" r="0" b="0"/>
            <wp:docPr id="1" name="Рисунок 1" descr="Акушерское от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ушерское отде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6E" w:rsidRPr="00AA646E" w:rsidRDefault="00AA646E" w:rsidP="00AA646E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Родовспоможение – профильное направление нашей работы с 1982 года. Мы обладаем уникальными ресурсами в области анестезиологии – применяем безопасные для матери и ребенка методы обезболивания, оптимальные для каждого периода родовой деятельности.</w:t>
      </w:r>
    </w:p>
    <w:p w:rsidR="00AA646E" w:rsidRPr="00AA646E" w:rsidRDefault="00AA646E" w:rsidP="00AA646E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Мы приветствуем естественные роды. Мы делаем все возможное, чтобы женщина рожала сама. Естественные роды возможны и после кесарева сечения, причем как в первые, так и во вторые роды после уже проведенной операции, после перенесенных гинекологических операций.</w:t>
      </w:r>
    </w:p>
    <w:p w:rsidR="00AA646E" w:rsidRPr="00AA646E" w:rsidRDefault="00AA646E" w:rsidP="00AA646E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При выборе тактики ведения платных родов мы учитываем все: особенности течения беременности, индивидуальные характеристики организма мамы и состояние здоровья ребенка – медицинские показания. Ключевой принцип нашей работы – слышать женщину, учитывать ее собственные пожелания и предпочтения, ведь психологический комфорт будущей мамы – важный фактор благополучных легких родов.</w:t>
      </w:r>
    </w:p>
    <w:p w:rsidR="00AA646E" w:rsidRPr="00AA646E" w:rsidRDefault="00AA646E" w:rsidP="00AA646E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Комфортабельные родильные боксы, мониторы слежения за состоянием здоровья матери и плода в родах, круглосуточные функциональные и лабораторные исследования – все это позволяет гарантировать женщине рождение здорового ребенка.</w:t>
      </w:r>
    </w:p>
    <w:p w:rsidR="00AA646E" w:rsidRPr="00AA646E" w:rsidRDefault="00AA646E" w:rsidP="00AA646E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Родильный дом, включающий в себя отделения реанимации новорожденных и выхаживания недоношенных детей, совместное пребывание матери и ребенка в течение всего необходимого времени – еще один залог благополучия.</w:t>
      </w:r>
    </w:p>
    <w:p w:rsidR="00AA646E" w:rsidRPr="00AA646E" w:rsidRDefault="00AA646E" w:rsidP="00AA646E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Наши родильные дома не закрываются на «мойку» – мы помогаем вам становиться родителями 24 часа в сутки 7 дней в неделю, 365 дней в году, без выходных и праздников. Заключить контракт на ведение родов  можно с 35-36 недели беременности.</w:t>
      </w:r>
    </w:p>
    <w:p w:rsidR="00AA646E" w:rsidRPr="00AA646E" w:rsidRDefault="00AA646E" w:rsidP="00AA646E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lastRenderedPageBreak/>
        <w:t>Роды в нашем центре – абсолютная безопасность мамы и новорожденного в условиях полного комфорта. </w:t>
      </w:r>
      <w:r w:rsidRPr="00AA646E">
        <w:rPr>
          <w:rFonts w:ascii="Roboto" w:eastAsia="Times New Roman" w:hAnsi="Roboto" w:cs="Times New Roman"/>
          <w:color w:val="0000FF"/>
          <w:sz w:val="24"/>
          <w:szCs w:val="24"/>
          <w:lang w:eastAsia="ru-RU"/>
        </w:rPr>
        <w:t>Физиологические</w:t>
      </w:r>
      <w:r w:rsidRPr="00AA646E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роды – традиционные, </w:t>
      </w:r>
      <w:r w:rsidRPr="00AA646E">
        <w:rPr>
          <w:rFonts w:ascii="Roboto" w:eastAsia="Times New Roman" w:hAnsi="Roboto" w:cs="Times New Roman"/>
          <w:color w:val="0000FF"/>
          <w:sz w:val="24"/>
          <w:szCs w:val="24"/>
          <w:lang w:eastAsia="ru-RU"/>
        </w:rPr>
        <w:t>«партнерские роды»</w:t>
      </w:r>
      <w:r w:rsidRPr="00AA646E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– с супругом или любым другим близким человеком; </w:t>
      </w:r>
      <w:r w:rsidRPr="00AA646E">
        <w:rPr>
          <w:rFonts w:ascii="Roboto" w:eastAsia="Times New Roman" w:hAnsi="Roboto" w:cs="Times New Roman"/>
          <w:color w:val="0000FF"/>
          <w:sz w:val="24"/>
          <w:szCs w:val="24"/>
          <w:lang w:eastAsia="ru-RU"/>
        </w:rPr>
        <w:t>оперативные роды</w:t>
      </w:r>
      <w:r w:rsidRPr="00AA646E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– плановое или экстренное кесарево сечение – наши акушеры-гинекологи, анестезиологи, хирурги и неонатологи оказывают квалифицированную высокотехнологичную помощь каждой семье.</w:t>
      </w:r>
    </w:p>
    <w:p w:rsidR="00AA646E" w:rsidRPr="00AA646E" w:rsidRDefault="00AA646E" w:rsidP="00AA646E">
      <w:pPr>
        <w:shd w:val="clear" w:color="auto" w:fill="FFFFFF"/>
        <w:spacing w:line="360" w:lineRule="atLeast"/>
        <w:jc w:val="center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0000FF"/>
          <w:sz w:val="24"/>
          <w:szCs w:val="24"/>
          <w:lang w:eastAsia="ru-RU"/>
        </w:rPr>
        <w:t>СТОИМОСТЬ РОДОВ И ПОСЛЕРОДОВОЙ ПАЛАТЫ ПО ДОГОВОРУ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1"/>
        <w:gridCol w:w="1489"/>
      </w:tblGrid>
      <w:tr w:rsidR="00AA646E" w:rsidRPr="00AA646E" w:rsidTr="00AA64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Ведение физиологических (патологических)  родов врачом-акушером-гинекологом без категории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33 500.00</w:t>
            </w:r>
          </w:p>
        </w:tc>
      </w:tr>
      <w:tr w:rsidR="00AA646E" w:rsidRPr="00AA646E" w:rsidTr="00AA64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Ведение физиологических (патологических)  родов врачом-акушером-гинекологом II категории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49 000.00</w:t>
            </w:r>
          </w:p>
        </w:tc>
      </w:tr>
      <w:tr w:rsidR="00AA646E" w:rsidRPr="00AA646E" w:rsidTr="00AA64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Ведение физиологических (патологических)  родов врачом-акушером-гинекологом I категории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51 000.00</w:t>
            </w:r>
          </w:p>
        </w:tc>
      </w:tr>
      <w:tr w:rsidR="00AA646E" w:rsidRPr="00AA646E" w:rsidTr="00AA64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Ведение физиологических (патологических)  родов врачом-акушером-гинекологом высшей категории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53 000.00</w:t>
            </w:r>
          </w:p>
        </w:tc>
      </w:tr>
      <w:tr w:rsidR="00AA646E" w:rsidRPr="00AA646E" w:rsidTr="00AA646E"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акушерском отделении стационара</w:t>
            </w:r>
          </w:p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(2 этаж - двухместная), 1 сутки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1 600.00</w:t>
            </w:r>
          </w:p>
        </w:tc>
      </w:tr>
      <w:tr w:rsidR="00AA646E" w:rsidRPr="00AA646E" w:rsidTr="00AA64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Ежедневный осмотр врачом-акушером-гинекологом высшей категории в отделении стационара </w:t>
            </w:r>
          </w:p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(2 этаж - одноместная), 1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2 500.00</w:t>
            </w:r>
          </w:p>
        </w:tc>
      </w:tr>
      <w:tr w:rsidR="00AA646E" w:rsidRPr="00AA646E" w:rsidTr="00AA64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Оказание стационарной медицинской помощи в индивидуальной палате (3 этаж), 1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46E" w:rsidRPr="00AA646E" w:rsidRDefault="00AA646E" w:rsidP="00A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4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10 000.00</w:t>
            </w:r>
          </w:p>
        </w:tc>
      </w:tr>
    </w:tbl>
    <w:p w:rsidR="00AA646E" w:rsidRPr="00AA646E" w:rsidRDefault="00AA646E" w:rsidP="00AA646E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</w:t>
      </w:r>
    </w:p>
    <w:p w:rsidR="00AA646E" w:rsidRPr="00AA646E" w:rsidRDefault="00AA646E" w:rsidP="00AA646E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008000"/>
          <w:sz w:val="24"/>
          <w:szCs w:val="24"/>
          <w:lang w:eastAsia="ru-RU"/>
        </w:rPr>
        <w:t>«</w:t>
      </w:r>
      <w:r w:rsidRPr="00AA646E">
        <w:rPr>
          <w:rFonts w:ascii="Roboto" w:eastAsia="Times New Roman" w:hAnsi="Roboto" w:cs="Times New Roman"/>
          <w:b/>
          <w:bCs/>
          <w:color w:val="008000"/>
          <w:sz w:val="24"/>
          <w:szCs w:val="24"/>
          <w:u w:val="single"/>
          <w:lang w:eastAsia="ru-RU"/>
        </w:rPr>
        <w:t>Ведение физиологических (патологических) родов врачом акушером-гинекологом» </w:t>
      </w:r>
      <w:r w:rsidRPr="00AA646E">
        <w:rPr>
          <w:rFonts w:ascii="Roboto" w:eastAsia="Times New Roman" w:hAnsi="Roboto" w:cs="Times New Roman"/>
          <w:b/>
          <w:bCs/>
          <w:color w:val="008000"/>
          <w:sz w:val="24"/>
          <w:szCs w:val="24"/>
          <w:lang w:eastAsia="ru-RU"/>
        </w:rPr>
        <w:t>в акушерском стационаре по ул. Даудельная 1</w:t>
      </w:r>
    </w:p>
    <w:p w:rsidR="00AA646E" w:rsidRPr="00AA646E" w:rsidRDefault="00AA646E" w:rsidP="00AA646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Легалова Татьяна Владимировна - заместитель главного врача по медицинской части, врач акушер-гинеколог высшей категории</w:t>
      </w:r>
    </w:p>
    <w:p w:rsidR="00AA646E" w:rsidRPr="00AA646E" w:rsidRDefault="00AA646E" w:rsidP="00AA646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Данелия Елена Александровна – заведующий операционно-родовым отделением, врач акушер-гинеколог высшей категории</w:t>
      </w:r>
    </w:p>
    <w:p w:rsidR="00AA646E" w:rsidRPr="00AA646E" w:rsidRDefault="00AA646E" w:rsidP="00AA646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Шахватова Галина Викторовна - врач акушер-гинеколог высшей категории</w:t>
      </w:r>
    </w:p>
    <w:p w:rsidR="00AA646E" w:rsidRPr="00AA646E" w:rsidRDefault="00AA646E" w:rsidP="00AA646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Зайцева Виктория Ивановна - врач акушер-гинеколог высшей категории</w:t>
      </w:r>
    </w:p>
    <w:p w:rsidR="00AA646E" w:rsidRPr="00AA646E" w:rsidRDefault="00AA646E" w:rsidP="00AA646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Кухар Кристина Васильевна - врач акушер-гинеколог высшей категории</w:t>
      </w:r>
    </w:p>
    <w:p w:rsidR="00AA646E" w:rsidRPr="00AA646E" w:rsidRDefault="00AA646E" w:rsidP="00AA646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Хасанова Валентина Владимировна – заведующий отделением патологии беременности, врач акушер-гинеколог первой категории, к.м.н.</w:t>
      </w:r>
    </w:p>
    <w:p w:rsidR="00AA646E" w:rsidRPr="00AA646E" w:rsidRDefault="00AA646E" w:rsidP="00AA646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Марченко Роман Николаевич – заведующий акушерского стационара, врач акушер-гинеколог высшей категории</w:t>
      </w:r>
    </w:p>
    <w:p w:rsidR="00AA646E" w:rsidRPr="00AA646E" w:rsidRDefault="00AA646E" w:rsidP="00AA646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Суханов Антон Александрович – заведующий отделением планирования семьи и репродукции, врач акушер-гинеколог высшей категории</w:t>
      </w:r>
    </w:p>
    <w:p w:rsidR="00AA646E" w:rsidRPr="00AA646E" w:rsidRDefault="00AA646E" w:rsidP="00AA646E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008000"/>
          <w:sz w:val="24"/>
          <w:szCs w:val="24"/>
          <w:lang w:eastAsia="ru-RU"/>
        </w:rPr>
        <w:t>«</w:t>
      </w:r>
      <w:r w:rsidRPr="00AA646E">
        <w:rPr>
          <w:rFonts w:ascii="Roboto" w:eastAsia="Times New Roman" w:hAnsi="Roboto" w:cs="Times New Roman"/>
          <w:b/>
          <w:bCs/>
          <w:color w:val="008000"/>
          <w:sz w:val="24"/>
          <w:szCs w:val="24"/>
          <w:u w:val="single"/>
          <w:lang w:eastAsia="ru-RU"/>
        </w:rPr>
        <w:t>Ведение физиологических (патологических) родов врачом акушером-гинекологом» </w:t>
      </w:r>
      <w:r w:rsidRPr="00AA646E">
        <w:rPr>
          <w:rFonts w:ascii="Roboto" w:eastAsia="Times New Roman" w:hAnsi="Roboto" w:cs="Times New Roman"/>
          <w:b/>
          <w:bCs/>
          <w:color w:val="008000"/>
          <w:sz w:val="24"/>
          <w:szCs w:val="24"/>
          <w:lang w:eastAsia="ru-RU"/>
        </w:rPr>
        <w:t>в акушерском стационаре по ул. Энергетиков 26</w:t>
      </w:r>
    </w:p>
    <w:p w:rsidR="00AA646E" w:rsidRPr="00AA646E" w:rsidRDefault="00AA646E" w:rsidP="00AA646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lastRenderedPageBreak/>
        <w:t>Беева Елена Анатольевна - заместитель главного врача по качеству, врач акушер-гинеколог высшей категории</w:t>
      </w:r>
    </w:p>
    <w:p w:rsidR="00AA646E" w:rsidRPr="00AA646E" w:rsidRDefault="00AA646E" w:rsidP="00AA646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Фарйон Надежда Сергеевна - заведующий акушерского стационара, врач акушер-гинеколог первой категории</w:t>
      </w:r>
    </w:p>
    <w:p w:rsidR="00AA646E" w:rsidRPr="00AA646E" w:rsidRDefault="00AA646E" w:rsidP="00AA646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Болдарева Тинатин Робертовна - заведующий женского консультативно-диагностического отделения, врач акушер-гинеколог высшей категории</w:t>
      </w:r>
    </w:p>
    <w:p w:rsidR="00AA646E" w:rsidRPr="00AA646E" w:rsidRDefault="00AA646E" w:rsidP="00AA646E">
      <w:pPr>
        <w:shd w:val="clear" w:color="auto" w:fill="FFFFFF"/>
        <w:spacing w:line="360" w:lineRule="atLeast"/>
        <w:jc w:val="center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AA646E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</w:t>
      </w:r>
    </w:p>
    <w:p w:rsidR="00E87943" w:rsidRDefault="00E87943"/>
    <w:sectPr w:rsidR="00E87943" w:rsidSect="00E8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9B3"/>
    <w:multiLevelType w:val="multilevel"/>
    <w:tmpl w:val="E5BE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413C"/>
    <w:multiLevelType w:val="multilevel"/>
    <w:tmpl w:val="961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46E"/>
    <w:rsid w:val="00AA646E"/>
    <w:rsid w:val="00E8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43"/>
  </w:style>
  <w:style w:type="paragraph" w:styleId="2">
    <w:name w:val="heading 2"/>
    <w:basedOn w:val="a"/>
    <w:link w:val="20"/>
    <w:uiPriority w:val="9"/>
    <w:qFormat/>
    <w:rsid w:val="00AA6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A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4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2019-09-10T11:32:00Z</dcterms:created>
  <dcterms:modified xsi:type="dcterms:W3CDTF">2019-09-10T11:32:00Z</dcterms:modified>
</cp:coreProperties>
</file>