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99" w:rsidRPr="006D6399" w:rsidRDefault="006D6399" w:rsidP="006D6399">
      <w:pPr>
        <w:shd w:val="clear" w:color="auto" w:fill="FFFFFF"/>
        <w:spacing w:before="225" w:after="225" w:line="240" w:lineRule="auto"/>
        <w:jc w:val="center"/>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ПРАВА И ОБЯЗАННОСТИ ГРАЖДАН В СФЕРЕ</w:t>
      </w:r>
    </w:p>
    <w:p w:rsidR="006D6399" w:rsidRPr="006D6399" w:rsidRDefault="006D6399" w:rsidP="006D6399">
      <w:pPr>
        <w:shd w:val="clear" w:color="auto" w:fill="FFFFFF"/>
        <w:spacing w:before="225" w:after="225" w:line="240" w:lineRule="auto"/>
        <w:jc w:val="center"/>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ОХРАНЫ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18. Право на охрану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Каждый имеет право на охрану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22.10.2014 N 314-ФЗ)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19. Право на медицинскую помощь</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Каждый имеет право на медицинскую помощь.</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i/>
          <w:iCs/>
          <w:color w:val="DD0055"/>
          <w:sz w:val="21"/>
          <w:szCs w:val="21"/>
          <w:lang w:eastAsia="ru-RU"/>
        </w:rPr>
        <w:t>КонсультантПлюс: примечание.</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i/>
          <w:iCs/>
          <w:color w:val="DD0055"/>
          <w:sz w:val="21"/>
          <w:szCs w:val="21"/>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Порядок оказания медицинской помощи иностранным гражданам определяется Правительством Российской Федерации.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Пациент имеет право на:</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выбор врача и выбор медицинской организации в соответствии с настоящим Федеральным законом;</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получение консультаций врачей-специалистов;</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6) получение лечебного питания в случае нахождения пациента на лечении в стационарных условиях;</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lastRenderedPageBreak/>
        <w:t>7) защиту сведений, составляющих врачебную тайну;</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8) отказ от медицинского вмешательства;</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9) возмещение вреда, причиненного здоровью при оказании ему медицинской помощи;</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10) допуск к нему адвоката или законного представителя для защиты своих прав;</w:t>
      </w:r>
    </w:p>
    <w:p w:rsidR="006D6399" w:rsidRPr="006D6399" w:rsidRDefault="006D6399" w:rsidP="006D6399">
      <w:pPr>
        <w:numPr>
          <w:ilvl w:val="0"/>
          <w:numId w:val="1"/>
        </w:numPr>
        <w:shd w:val="clear" w:color="auto" w:fill="FFFFFF"/>
        <w:spacing w:before="100" w:beforeAutospacing="1" w:after="100" w:afterAutospacing="1" w:line="360" w:lineRule="atLeast"/>
        <w:ind w:left="0"/>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w:t>
      </w:r>
      <w:r w:rsidRPr="006D6399">
        <w:rPr>
          <w:rFonts w:ascii="Open Sans" w:eastAsia="Times New Roman" w:hAnsi="Open Sans" w:cs="Times New Roman"/>
          <w:color w:val="222222"/>
          <w:sz w:val="21"/>
          <w:szCs w:val="21"/>
          <w:lang w:eastAsia="ru-RU"/>
        </w:rPr>
        <w:lastRenderedPageBreak/>
        <w:t>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D6399" w:rsidRPr="006D6399" w:rsidRDefault="006D6399" w:rsidP="006D6399">
      <w:pPr>
        <w:shd w:val="clear" w:color="auto" w:fill="FFFFFF"/>
        <w:spacing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i/>
          <w:iCs/>
          <w:color w:val="DD0055"/>
          <w:sz w:val="21"/>
          <w:szCs w:val="21"/>
          <w:lang w:eastAsia="ru-RU"/>
        </w:rPr>
        <w:t>КонсультантПлюс: примечание.</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i/>
          <w:iCs/>
          <w:color w:val="DD0055"/>
          <w:sz w:val="21"/>
          <w:szCs w:val="21"/>
          <w:lang w:eastAsia="ru-RU"/>
        </w:rPr>
        <w:t>С 1 января 2018 года Федеральным законом от 29.07.2017 N 242-ФЗ часть 7 статьи 20 излагается в новой редакции. См. текст в будущей редакции.</w:t>
      </w:r>
    </w:p>
    <w:p w:rsidR="006D6399" w:rsidRPr="006D6399" w:rsidRDefault="006D6399" w:rsidP="006D6399">
      <w:pPr>
        <w:shd w:val="clear" w:color="auto" w:fill="FFFFFF"/>
        <w:spacing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25.11.2013 N 317-ФЗ)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в отношении лиц, страдающих заболеваниями, представляющими опасность для окружающих;</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в отношении лиц, страдающих тяжелыми психическими расстройствами;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в отношении лиц, совершивших общественно опасные деяния (преступления);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при проведении судебно-медицинской экспертизы и (или) судебно-психиатрической экспертизы.</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25.11.2013 N 317-ФЗ)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21. Выбор врача и медицинской организации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lastRenderedPageBreak/>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Оказание первичной специализированной медико-санитарной помощи осуществляется: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5" w:anchor="Par439"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 w:history="1">
        <w:r w:rsidRPr="006D6399">
          <w:rPr>
            <w:rFonts w:ascii="Open Sans" w:eastAsia="Times New Roman" w:hAnsi="Open Sans" w:cs="Times New Roman"/>
            <w:color w:val="2D5A71"/>
            <w:sz w:val="21"/>
            <w:szCs w:val="21"/>
            <w:u w:val="single"/>
            <w:lang w:eastAsia="ru-RU"/>
          </w:rPr>
          <w:t>частью 2</w:t>
        </w:r>
      </w:hyperlink>
      <w:r w:rsidRPr="006D6399">
        <w:rPr>
          <w:rFonts w:ascii="Open Sans" w:eastAsia="Times New Roman" w:hAnsi="Open Sans" w:cs="Times New Roman"/>
          <w:color w:val="222222"/>
          <w:sz w:val="21"/>
          <w:szCs w:val="21"/>
          <w:lang w:eastAsia="ru-RU"/>
        </w:rPr>
        <w:t> настоящей статьи, с учетом порядков оказания медицинской помощи.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(часть 9 введена Федеральным законом от 02.07.2013 N 185-ФЗ)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22. Информация о состоянии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25.11.2013 N 317-ФЗ)</w:t>
      </w:r>
    </w:p>
    <w:p w:rsidR="006D6399" w:rsidRPr="006D6399" w:rsidRDefault="006D6399" w:rsidP="006D6399">
      <w:pPr>
        <w:shd w:val="clear" w:color="auto" w:fill="FFFFFF"/>
        <w:spacing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i/>
          <w:iCs/>
          <w:color w:val="DD0055"/>
          <w:sz w:val="21"/>
          <w:szCs w:val="21"/>
          <w:lang w:eastAsia="ru-RU"/>
        </w:rPr>
        <w:t>КонсультантПлюс: примечание.</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i/>
          <w:iCs/>
          <w:color w:val="DD0055"/>
          <w:sz w:val="21"/>
          <w:szCs w:val="21"/>
          <w:lang w:eastAsia="ru-RU"/>
        </w:rPr>
        <w:t>С 1 января 2018 года Федеральным законом от 29.07.2017 N 242-ФЗ часть 5 статьи 22 излагается в новой редакции. См. текст в будущей редакции.</w:t>
      </w:r>
    </w:p>
    <w:p w:rsidR="006D6399" w:rsidRPr="006D6399" w:rsidRDefault="006D6399" w:rsidP="006D6399">
      <w:pPr>
        <w:shd w:val="clear" w:color="auto" w:fill="FFFFFF"/>
        <w:spacing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23. Информация о факторах, влияющих на здоровье</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w:t>
      </w:r>
      <w:r w:rsidRPr="006D6399">
        <w:rPr>
          <w:rFonts w:ascii="Open Sans" w:eastAsia="Times New Roman" w:hAnsi="Open Sans" w:cs="Times New Roman"/>
          <w:color w:val="222222"/>
          <w:sz w:val="21"/>
          <w:szCs w:val="21"/>
          <w:lang w:eastAsia="ru-RU"/>
        </w:rPr>
        <w:lastRenderedPageBreak/>
        <w:t>соответствии с их полномочиями, а также организациями в порядке, предусмотренном законодательством Российской Федерации.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24. Права работников, занятых на отдельных видах работ, на охрану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w:t>
      </w:r>
      <w:r w:rsidRPr="006D6399">
        <w:rPr>
          <w:rFonts w:ascii="Open Sans" w:eastAsia="Times New Roman" w:hAnsi="Open Sans" w:cs="Times New Roman"/>
          <w:color w:val="222222"/>
          <w:sz w:val="21"/>
          <w:szCs w:val="21"/>
          <w:lang w:eastAsia="ru-RU"/>
        </w:rPr>
        <w:lastRenderedPageBreak/>
        <w:t>государственным органам, в которых федеральным законом предусмотрена военная служба или приравненная к ней служба.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04.06.2014 N 145-ФЗ)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04.06.2014 N 145-ФЗ)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(часть 5 в ред. Федерального закона от 03.04.2017 N 61-ФЗ)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04.06.2014 N 145-ФЗ)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w:t>
      </w:r>
      <w:r w:rsidRPr="006D6399">
        <w:rPr>
          <w:rFonts w:ascii="Open Sans" w:eastAsia="Times New Roman" w:hAnsi="Open Sans" w:cs="Times New Roman"/>
          <w:color w:val="222222"/>
          <w:sz w:val="21"/>
          <w:szCs w:val="21"/>
          <w:lang w:eastAsia="ru-RU"/>
        </w:rPr>
        <w:lastRenderedPageBreak/>
        <w:t>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(в ред. Федерального закона от 08.03.2015 N 55-ФЗ)</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 w:anchor="Par49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 w:history="1">
        <w:r w:rsidRPr="006D6399">
          <w:rPr>
            <w:rFonts w:ascii="Open Sans" w:eastAsia="Times New Roman" w:hAnsi="Open Sans" w:cs="Times New Roman"/>
            <w:color w:val="2D5A71"/>
            <w:sz w:val="21"/>
            <w:szCs w:val="21"/>
            <w:u w:val="single"/>
            <w:lang w:eastAsia="ru-RU"/>
          </w:rPr>
          <w:t>части 1</w:t>
        </w:r>
      </w:hyperlink>
      <w:r w:rsidRPr="006D6399">
        <w:rPr>
          <w:rFonts w:ascii="Open Sans" w:eastAsia="Times New Roman" w:hAnsi="Open Sans" w:cs="Times New Roman"/>
          <w:color w:val="222222"/>
          <w:sz w:val="21"/>
          <w:szCs w:val="21"/>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27. Обязанности граждан в сфере охраны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Граждане обязаны заботиться о сохранении своего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 </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b/>
          <w:bCs/>
          <w:color w:val="222222"/>
          <w:sz w:val="21"/>
          <w:szCs w:val="21"/>
          <w:lang w:eastAsia="ru-RU"/>
        </w:rPr>
        <w:t>Статья 28. Общественные объединения по защите прав граждан в сфере охраны здоровья</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D6399" w:rsidRPr="006D6399" w:rsidRDefault="006D6399" w:rsidP="006D6399">
      <w:pPr>
        <w:shd w:val="clear" w:color="auto" w:fill="FFFFFF"/>
        <w:spacing w:before="225" w:after="225" w:line="240" w:lineRule="auto"/>
        <w:rPr>
          <w:rFonts w:ascii="Open Sans" w:eastAsia="Times New Roman" w:hAnsi="Open Sans" w:cs="Times New Roman"/>
          <w:color w:val="222222"/>
          <w:sz w:val="21"/>
          <w:szCs w:val="21"/>
          <w:lang w:eastAsia="ru-RU"/>
        </w:rPr>
      </w:pPr>
      <w:r w:rsidRPr="006D6399">
        <w:rPr>
          <w:rFonts w:ascii="Open Sans" w:eastAsia="Times New Roman" w:hAnsi="Open Sans" w:cs="Times New Roman"/>
          <w:color w:val="222222"/>
          <w:sz w:val="21"/>
          <w:szCs w:val="21"/>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507CF" w:rsidRDefault="00B507CF">
      <w:bookmarkStart w:id="0" w:name="_GoBack"/>
      <w:bookmarkEnd w:id="0"/>
    </w:p>
    <w:sectPr w:rsidR="00B50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3E24"/>
    <w:multiLevelType w:val="multilevel"/>
    <w:tmpl w:val="434E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BB"/>
    <w:rsid w:val="006D6399"/>
    <w:rsid w:val="00B507CF"/>
    <w:rsid w:val="00BF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987B6-CFB6-4022-9F71-094D4C61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6399"/>
    <w:rPr>
      <w:b/>
      <w:bCs/>
    </w:rPr>
  </w:style>
  <w:style w:type="character" w:styleId="a5">
    <w:name w:val="Emphasis"/>
    <w:basedOn w:val="a0"/>
    <w:uiPriority w:val="20"/>
    <w:qFormat/>
    <w:rsid w:val="006D6399"/>
    <w:rPr>
      <w:i/>
      <w:iCs/>
    </w:rPr>
  </w:style>
  <w:style w:type="character" w:styleId="a6">
    <w:name w:val="Hyperlink"/>
    <w:basedOn w:val="a0"/>
    <w:uiPriority w:val="99"/>
    <w:semiHidden/>
    <w:unhideWhenUsed/>
    <w:rsid w:val="006D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19874">
      <w:bodyDiv w:val="1"/>
      <w:marLeft w:val="0"/>
      <w:marRight w:val="0"/>
      <w:marTop w:val="0"/>
      <w:marBottom w:val="0"/>
      <w:divBdr>
        <w:top w:val="none" w:sz="0" w:space="0" w:color="auto"/>
        <w:left w:val="none" w:sz="0" w:space="0" w:color="auto"/>
        <w:bottom w:val="none" w:sz="0" w:space="0" w:color="auto"/>
        <w:right w:val="none" w:sz="0" w:space="0" w:color="auto"/>
      </w:divBdr>
      <w:divsChild>
        <w:div w:id="966199579">
          <w:marLeft w:val="0"/>
          <w:marRight w:val="0"/>
          <w:marTop w:val="0"/>
          <w:marBottom w:val="0"/>
          <w:divBdr>
            <w:top w:val="none" w:sz="0" w:space="0" w:color="auto"/>
            <w:left w:val="none" w:sz="0" w:space="0" w:color="auto"/>
            <w:bottom w:val="none" w:sz="0" w:space="0" w:color="auto"/>
            <w:right w:val="none" w:sz="0" w:space="0" w:color="auto"/>
          </w:divBdr>
        </w:div>
        <w:div w:id="1838036225">
          <w:marLeft w:val="0"/>
          <w:marRight w:val="0"/>
          <w:marTop w:val="0"/>
          <w:marBottom w:val="0"/>
          <w:divBdr>
            <w:top w:val="none" w:sz="0" w:space="0" w:color="auto"/>
            <w:left w:val="none" w:sz="0" w:space="0" w:color="auto"/>
            <w:bottom w:val="none" w:sz="0" w:space="0" w:color="auto"/>
            <w:right w:val="none" w:sz="0" w:space="0" w:color="auto"/>
          </w:divBdr>
        </w:div>
        <w:div w:id="88701435">
          <w:marLeft w:val="0"/>
          <w:marRight w:val="0"/>
          <w:marTop w:val="0"/>
          <w:marBottom w:val="0"/>
          <w:divBdr>
            <w:top w:val="none" w:sz="0" w:space="0" w:color="auto"/>
            <w:left w:val="none" w:sz="0" w:space="0" w:color="auto"/>
            <w:bottom w:val="none" w:sz="0" w:space="0" w:color="auto"/>
            <w:right w:val="none" w:sz="0" w:space="0" w:color="auto"/>
          </w:divBdr>
        </w:div>
        <w:div w:id="103758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0%A0%D0%B0%D0%B1%D0%BE%D1%82%D0%B0%20%D0%BF%D0%BE%20%D1%83%D0%B4%D0%B0%D0%BB%D0%B5%D0%BD%D0%BA%D0%B5\%D0%90%D0%B2%D0%B8%D0%B0%D0%BC%D0%B5%D0%B4\6\14\%D0%B3%D0%BF5%20%D0%BC%D0%B0%D1%82%D0%B5%D1%80%D0%B8%D0%B0%D0%BB%D1%8B%20%D0%B4%D0%BB%D1%8F%20%D1%81%D0%B0%D0%B9%D1%82%D0%B0\%D0%93%D0%BB%D0%B0%D0%B2%D0%B0%204.%20%D0%9F%D1%80%D0%B0%D0%B2%D0%B0%20%D0%B8%20%D0%BE%D0%B1%D1%8F%D0%B7%D0%B0%D0%BD%D0%BD%D0%BE%D1%81%D1%82%D0%B8%20%D0%B3%D1%80%D0%B0%D0%B6%D0%B4%D0%B0%D0%BD%20%D0%B2%20%D1%81%D1%84%D0%B5%D1%80%D0%B5%20%D0%BE%D1%85%D1%80%D0%B0%D0%BD%D1%8B%20%D0%B7%D0%B4%D0%BE%D1%80%D0%BE%D0%B2%D1%8C%D1%8F.docx" TargetMode="External"/><Relationship Id="rId5" Type="http://schemas.openxmlformats.org/officeDocument/2006/relationships/hyperlink" Target="file:///D:\%D0%A0%D0%B0%D0%B1%D0%BE%D1%82%D0%B0%20%D0%BF%D0%BE%20%D1%83%D0%B4%D0%B0%D0%BB%D0%B5%D0%BD%D0%BA%D0%B5\%D0%90%D0%B2%D0%B8%D0%B0%D0%BC%D0%B5%D0%B4\6\14\%D0%B3%D0%BF5%20%D0%BC%D0%B0%D1%82%D0%B5%D1%80%D0%B8%D0%B0%D0%BB%D1%8B%20%D0%B4%D0%BB%D1%8F%20%D1%81%D0%B0%D0%B9%D1%82%D0%B0\%D0%93%D0%BB%D0%B0%D0%B2%D0%B0%204.%20%D0%9F%D1%80%D0%B0%D0%B2%D0%B0%20%D0%B8%20%D0%BE%D0%B1%D1%8F%D0%B7%D0%B0%D0%BD%D0%BD%D0%BE%D1%81%D1%82%D0%B8%20%D0%B3%D1%80%D0%B0%D0%B6%D0%B4%D0%B0%D0%BD%20%D0%B2%20%D1%81%D1%84%D0%B5%D1%80%D0%B5%20%D0%BE%D1%85%D1%80%D0%B0%D0%BD%D1%8B%20%D0%B7%D0%B4%D0%BE%D1%80%D0%BE%D0%B2%D1%8C%D1%8F.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4481</Words>
  <Characters>25546</Characters>
  <Application>Microsoft Office Word</Application>
  <DocSecurity>0</DocSecurity>
  <Lines>212</Lines>
  <Paragraphs>59</Paragraphs>
  <ScaleCrop>false</ScaleCrop>
  <Company>SPecialiST RePack</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2019-10-22T08:03:00Z</dcterms:created>
  <dcterms:modified xsi:type="dcterms:W3CDTF">2019-10-22T08:03:00Z</dcterms:modified>
</cp:coreProperties>
</file>