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88F1" w14:textId="77777777" w:rsidR="00B15954" w:rsidRDefault="00B15954" w:rsidP="00B1595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color w:val="333333"/>
          <w:sz w:val="36"/>
          <w:szCs w:val="36"/>
        </w:rPr>
        <w:t>Памятка для родителей</w:t>
      </w:r>
    </w:p>
    <w:p w14:paraId="543C6B14" w14:textId="77777777" w:rsidR="00B15954" w:rsidRDefault="00B15954" w:rsidP="00B1595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color w:val="333333"/>
          <w:sz w:val="36"/>
          <w:szCs w:val="36"/>
        </w:rPr>
        <w:t>Ситуации, требующие немедленного обращения</w:t>
      </w:r>
    </w:p>
    <w:p w14:paraId="2CE4BCD4" w14:textId="77777777" w:rsidR="00B15954" w:rsidRDefault="00B15954" w:rsidP="00B1595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color w:val="333333"/>
          <w:sz w:val="36"/>
          <w:szCs w:val="36"/>
        </w:rPr>
        <w:t>за медицинской помощью</w:t>
      </w:r>
    </w:p>
    <w:p w14:paraId="5E2CCD55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 Температура тела выше 38°С, которая сопровождается дрожанием или судорогами конечностей, появлением цианоза кожных покровов (появление синюшной окраски кожи, чаще в области носогубного треугольника).</w:t>
      </w:r>
    </w:p>
    <w:p w14:paraId="77CE182F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 Температура тела выше 38° С (у детей в возрасте до 3-х лет), которая не снижается после применения немедикоментозных средств охлаждения (раскрыть ребенка, раздеть, снять памперс с ребенка; положить пузырь со льдом на лоб, но обязательно через сложенную в 3-4 слоя хлопчатобумажную ткань), или после приема жаропонижающих препаратов; или, если эта лихорадка сопровождается вялостью, отказом от кормления, жидким стулом, сыпью, кашлем или рвотой.</w:t>
      </w:r>
    </w:p>
    <w:p w14:paraId="3882A8E7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 Для детей первого года жизни повторные повышения температуры до 38 град. С требуют врачебного осмотра.   </w:t>
      </w:r>
    </w:p>
    <w:p w14:paraId="07967A11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 Появление любой сыпи у детей первых 3-х лет жизни, особенно если эта сыпь сопровождается повышением температуры, рвотой, жидким стулом, вялостью, отказом от еды.</w:t>
      </w:r>
    </w:p>
    <w:p w14:paraId="32D590FA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 Отсутствие мочеиспускания в течение 6 часов (у детей старше 3-х лет) или в течение 3-4 часов (у детей в возрасте до 3-х лет) при наличии жидкого стула, рвоты, высокой лихорадки (выше 38° С).</w:t>
      </w:r>
    </w:p>
    <w:p w14:paraId="4627A681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 Если при жидком стуле и рвоте у ребенка отсутствует желание пить, отмечаются сухие губы и кожа, наблюдаются необычная сонливость или возбуждение, а у детей в возрасте до 1 года, кроме этого, западает родничок.</w:t>
      </w:r>
    </w:p>
    <w:p w14:paraId="7A2B7AFA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 Рвота с примесью желчи, крови, или рвота, которая сопровождается вялостью и заторможенностью. У детей в возрасте до 3-х лет – любая повторная рвота или рвота, возникшая на фоне лихорадки, заторможенности, сонливости, а также резко усилившееся срыгивание. Многократная рвота (более 4 раз) у детей более старшего возраста.</w:t>
      </w:r>
    </w:p>
    <w:p w14:paraId="7119BA09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 Стул с примесью крови, сопровождающийся болями в животе и высокой лихорадкой, особенно у детей до года.</w:t>
      </w:r>
    </w:p>
    <w:p w14:paraId="0302D6CC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Жидкий стул, сопровождающийся рвотой, болями в животе, особенно повышением температуры.</w:t>
      </w:r>
    </w:p>
    <w:p w14:paraId="1EF6F666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 Ребенок долго и непонятно по какой причине плачет, особенно если плач усиливается при попытке взять ребенка на руки знакомым человеком (например, мамой).</w:t>
      </w:r>
    </w:p>
    <w:p w14:paraId="035779EF" w14:textId="77777777" w:rsidR="00B15954" w:rsidRDefault="00B15954" w:rsidP="00B15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 Затруднение дыхания, которое сопровождается осиплостью голоса и кашлем. Наиболее опасно данное состояние у детей до 3-х лет, которое часто возникает на фоне высокой лихорадки и нередко развивается ночью, между 2-4 часами ночи. Необходим </w:t>
      </w:r>
      <w:r>
        <w:rPr>
          <w:rStyle w:val="a4"/>
          <w:color w:val="333333"/>
          <w:sz w:val="27"/>
          <w:szCs w:val="27"/>
        </w:rPr>
        <w:t>срочный!!! </w:t>
      </w:r>
      <w:r>
        <w:rPr>
          <w:color w:val="333333"/>
          <w:sz w:val="27"/>
          <w:szCs w:val="27"/>
        </w:rPr>
        <w:t>вызов скорой медицинской помощи.</w:t>
      </w:r>
    </w:p>
    <w:p w14:paraId="4DED65E5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8. Высокая частота дыхания (одышка) у детей в возрасте до 3-х лет (более 60 в 1 минуту) при нормальной температуре тела и отсутствии явного возбуждения.</w:t>
      </w:r>
    </w:p>
    <w:p w14:paraId="276AD224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 Кровотечение любой локализации, стул кровавого или черного цвета, рвота «кофейной гущей», кровь в моче. Носовое кровотечение, которое при оказании соответствующей самопомощи не удается остановить в течение 10 -15 минут. </w:t>
      </w:r>
    </w:p>
    <w:p w14:paraId="480C81A6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 Если после травмы головы наблюдается рвота, заторможенность, сонливость или, наоборот, возбуждение.</w:t>
      </w:r>
    </w:p>
    <w:p w14:paraId="22D69D97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 Нарушение сознания, невозможность разбудить ребенка, необычная для ребенка вялость, заторможенность, сонливость. У детей в возрасте до 3-х лет – резкие изменения в поведении, невозможность контакта с родными, адекватного для возраста ребенка.</w:t>
      </w:r>
    </w:p>
    <w:p w14:paraId="1E686CFE" w14:textId="77777777" w:rsidR="00B15954" w:rsidRDefault="00B15954" w:rsidP="00B15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Самовольный прием ребенком медицинских препаратов. Необходимо обратиться за медицинской помощью </w:t>
      </w:r>
      <w:r>
        <w:rPr>
          <w:rStyle w:val="a4"/>
          <w:color w:val="333333"/>
          <w:sz w:val="27"/>
          <w:szCs w:val="27"/>
        </w:rPr>
        <w:t>немедленно!!!, </w:t>
      </w:r>
      <w:r>
        <w:rPr>
          <w:color w:val="333333"/>
          <w:sz w:val="27"/>
          <w:szCs w:val="27"/>
        </w:rPr>
        <w:t>даже если ребенок на настоящий момент чувствует себя хорошо – действие лекарств может появиться позднее, и ценное время для оказания помощи будет упущено.</w:t>
      </w:r>
    </w:p>
    <w:p w14:paraId="272A1C86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Появление покраснения, отека, кожного зуда, затрудненного дыхания, нарушения глотания после:</w:t>
      </w:r>
    </w:p>
    <w:p w14:paraId="159508C3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 - приема или инъекций медикаментов (особенно после приема нового лекарственного препарата);</w:t>
      </w:r>
    </w:p>
    <w:p w14:paraId="117DF0A4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употребления высокоаллергенных продуктов (цитрусовые, ракообразные, окрашенные напитки, шоколад, мед, чипсы и др.) либо продуктов, впервые принимаемых;</w:t>
      </w:r>
    </w:p>
    <w:p w14:paraId="27858837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укусов насекомых (кроме того появления отека на месте укуса насекомого величиной более грецкого ореха).</w:t>
      </w:r>
    </w:p>
    <w:p w14:paraId="48C76824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 Ожог любой локализации, сопровождающийся появлением пузырей или покраснением и занимающий в сумме площадь более 1 ладони ребенка, требует немедленного вызова скорой медицинской помощи и госпитализации в специализированное отделение.</w:t>
      </w:r>
    </w:p>
    <w:p w14:paraId="24F315D4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 Гнойные выделения любой локализации (в том числе из носа, уха, мочеполовых органов, гнойные налеты на миндалинах).</w:t>
      </w:r>
    </w:p>
    <w:p w14:paraId="1C993D4F" w14:textId="77777777" w:rsidR="00B15954" w:rsidRDefault="00B15954" w:rsidP="00B15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 Если родители (или кто-либо еще) видели, что ребенок держал в руках, или играл с какими-нибудь сыпучими предметами (или предметами небольшой величины) и при этом поперхнулся и появился надсадный кашель и возможно цианоз необходим </w:t>
      </w:r>
      <w:r>
        <w:rPr>
          <w:rStyle w:val="a4"/>
          <w:color w:val="333333"/>
          <w:sz w:val="27"/>
          <w:szCs w:val="27"/>
        </w:rPr>
        <w:t>срочный вызов!!</w:t>
      </w:r>
      <w:r>
        <w:rPr>
          <w:color w:val="333333"/>
          <w:sz w:val="27"/>
          <w:szCs w:val="27"/>
        </w:rPr>
        <w:t>! скорой медицинской помощи и госпитализация.</w:t>
      </w:r>
    </w:p>
    <w:p w14:paraId="3DD1CAA1" w14:textId="77777777" w:rsidR="00B15954" w:rsidRDefault="00B15954" w:rsidP="00B15954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 Появление судорог независимо от причин их вызвавших.</w:t>
      </w:r>
    </w:p>
    <w:p w14:paraId="504F7FFD" w14:textId="77777777" w:rsidR="00BB2D4C" w:rsidRDefault="00BB2D4C">
      <w:bookmarkStart w:id="0" w:name="_GoBack"/>
      <w:bookmarkEnd w:id="0"/>
    </w:p>
    <w:sectPr w:rsidR="00BB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08"/>
    <w:rsid w:val="00B15954"/>
    <w:rsid w:val="00BB2D4C"/>
    <w:rsid w:val="00E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1EB7-29FD-4ECA-AC72-DB46031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2019-07-02T07:51:00Z</dcterms:created>
  <dcterms:modified xsi:type="dcterms:W3CDTF">2019-07-02T07:51:00Z</dcterms:modified>
</cp:coreProperties>
</file>