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Первичный прием граждан осуществляется по территориальному принципу прикрепления населения к врачам общей практики.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        Для удобства граждан запись на прием к врачу осуществляется посредством: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личного обращения в регистратуру;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по телефону регистратуры: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для взрослого населения – 3-14-36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для детского населения – 3-12-38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для стоматологических услуг – 3-13-66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через электронные терминалы (инфоматы);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электронной записи через Интернет;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с использованием Единого портала государственных услуг </w:t>
      </w:r>
      <w:hyperlink r:id="rId4" w:history="1">
        <w:r w:rsidRPr="004578C4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bdr w:val="none" w:sz="0" w:space="0" w:color="auto" w:frame="1"/>
            <w:lang w:eastAsia="ru-RU"/>
          </w:rPr>
          <w:t>https://www.gosuslugi.ru</w:t>
        </w:r>
      </w:hyperlink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        Пациент при первичном обращении в поликлинику (по предварительной записи или без) обращается в регистратуру, где ему оформляется медицинская карта, в которую заносятся следующие сведения о пациенте: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ind w:hanging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Symbol" w:eastAsia="Times New Roman" w:hAnsi="Symbol" w:cs="Arial"/>
          <w:color w:val="4D4D4D"/>
          <w:sz w:val="28"/>
          <w:szCs w:val="28"/>
          <w:bdr w:val="none" w:sz="0" w:space="0" w:color="auto" w:frame="1"/>
          <w:lang w:eastAsia="ru-RU"/>
        </w:rPr>
        <w:t></w:t>
      </w:r>
      <w:r w:rsidRPr="004578C4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</w:t>
      </w: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фамилия, имя, отчество (полностью)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ind w:hanging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Symbol" w:eastAsia="Times New Roman" w:hAnsi="Symbol" w:cs="Arial"/>
          <w:color w:val="4D4D4D"/>
          <w:sz w:val="28"/>
          <w:szCs w:val="28"/>
          <w:bdr w:val="none" w:sz="0" w:space="0" w:color="auto" w:frame="1"/>
          <w:lang w:eastAsia="ru-RU"/>
        </w:rPr>
        <w:t></w:t>
      </w:r>
      <w:r w:rsidRPr="004578C4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</w:t>
      </w: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пол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ind w:hanging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Symbol" w:eastAsia="Times New Roman" w:hAnsi="Symbol" w:cs="Arial"/>
          <w:color w:val="4D4D4D"/>
          <w:sz w:val="28"/>
          <w:szCs w:val="28"/>
          <w:bdr w:val="none" w:sz="0" w:space="0" w:color="auto" w:frame="1"/>
          <w:lang w:eastAsia="ru-RU"/>
        </w:rPr>
        <w:t></w:t>
      </w:r>
      <w:r w:rsidRPr="004578C4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</w:t>
      </w: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дата рождения (число, месяц, год)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ind w:hanging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Symbol" w:eastAsia="Times New Roman" w:hAnsi="Symbol" w:cs="Arial"/>
          <w:color w:val="4D4D4D"/>
          <w:sz w:val="28"/>
          <w:szCs w:val="28"/>
          <w:bdr w:val="none" w:sz="0" w:space="0" w:color="auto" w:frame="1"/>
          <w:lang w:eastAsia="ru-RU"/>
        </w:rPr>
        <w:t></w:t>
      </w:r>
      <w:r w:rsidRPr="004578C4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</w:t>
      </w: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адрес по данным регистрации на основании документа, удостоверяющего личность (паспорт, свидетельство о регистрации)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ind w:hanging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Symbol" w:eastAsia="Times New Roman" w:hAnsi="Symbol" w:cs="Arial"/>
          <w:color w:val="4D4D4D"/>
          <w:sz w:val="28"/>
          <w:szCs w:val="28"/>
          <w:bdr w:val="none" w:sz="0" w:space="0" w:color="auto" w:frame="1"/>
          <w:lang w:eastAsia="ru-RU"/>
        </w:rPr>
        <w:t></w:t>
      </w:r>
      <w:r w:rsidRPr="004578C4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</w:t>
      </w: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серия, номер паспорта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ind w:hanging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Symbol" w:eastAsia="Times New Roman" w:hAnsi="Symbol" w:cs="Arial"/>
          <w:color w:val="4D4D4D"/>
          <w:sz w:val="28"/>
          <w:szCs w:val="28"/>
          <w:bdr w:val="none" w:sz="0" w:space="0" w:color="auto" w:frame="1"/>
          <w:lang w:eastAsia="ru-RU"/>
        </w:rPr>
        <w:t></w:t>
      </w:r>
      <w:r w:rsidRPr="004578C4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</w:t>
      </w: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гражданство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ind w:hanging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Symbol" w:eastAsia="Times New Roman" w:hAnsi="Symbol" w:cs="Arial"/>
          <w:color w:val="4D4D4D"/>
          <w:sz w:val="28"/>
          <w:szCs w:val="28"/>
          <w:bdr w:val="none" w:sz="0" w:space="0" w:color="auto" w:frame="1"/>
          <w:lang w:eastAsia="ru-RU"/>
        </w:rPr>
        <w:t></w:t>
      </w:r>
      <w:r w:rsidRPr="004578C4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</w:t>
      </w: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серия, номер полиса ОМС, наименование страховой организации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ind w:hanging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Symbol" w:eastAsia="Times New Roman" w:hAnsi="Symbol" w:cs="Arial"/>
          <w:color w:val="4D4D4D"/>
          <w:sz w:val="28"/>
          <w:szCs w:val="28"/>
          <w:bdr w:val="none" w:sz="0" w:space="0" w:color="auto" w:frame="1"/>
          <w:lang w:eastAsia="ru-RU"/>
        </w:rPr>
        <w:t></w:t>
      </w:r>
      <w:r w:rsidRPr="004578C4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</w:t>
      </w: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согласие на обработку персональных данных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ind w:hanging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Symbol" w:eastAsia="Times New Roman" w:hAnsi="Symbol" w:cs="Arial"/>
          <w:color w:val="4D4D4D"/>
          <w:sz w:val="28"/>
          <w:szCs w:val="28"/>
          <w:bdr w:val="none" w:sz="0" w:space="0" w:color="auto" w:frame="1"/>
          <w:lang w:eastAsia="ru-RU"/>
        </w:rPr>
        <w:t></w:t>
      </w:r>
      <w:r w:rsidRPr="004578C4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</w:t>
      </w: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информированное согласие на медицинскую помощь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ind w:hanging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Symbol" w:eastAsia="Times New Roman" w:hAnsi="Symbol" w:cs="Arial"/>
          <w:color w:val="4D4D4D"/>
          <w:sz w:val="28"/>
          <w:szCs w:val="28"/>
          <w:bdr w:val="none" w:sz="0" w:space="0" w:color="auto" w:frame="1"/>
          <w:lang w:eastAsia="ru-RU"/>
        </w:rPr>
        <w:t></w:t>
      </w:r>
      <w:r w:rsidRPr="004578C4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</w:t>
      </w: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согласие или отказ на получение информации о стоимости оказания медицинских услуг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ind w:hanging="36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Symbol" w:eastAsia="Times New Roman" w:hAnsi="Symbol" w:cs="Arial"/>
          <w:color w:val="4D4D4D"/>
          <w:sz w:val="28"/>
          <w:szCs w:val="28"/>
          <w:bdr w:val="none" w:sz="0" w:space="0" w:color="auto" w:frame="1"/>
          <w:lang w:eastAsia="ru-RU"/>
        </w:rPr>
        <w:t></w:t>
      </w:r>
      <w:r w:rsidRPr="004578C4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</w:t>
      </w: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в случае предварительной записи к узкому специалисту – направление участкового терапевта.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        Пациенты, состоящие на диспансерном учете у профильного врача и внесенные в регистр диспансерных больных, могут быть записаны без предварительного посещения врача общей практики (участкового терапевта).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        Если гражданин не состоит на диспансерном учете у профильного специалиста, запись осуществляется к врачу общей практики (участковому терапевту) для решения вопроса о необходимости консультации узкого специалиста.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        Экстренная и неотложная помощь пациентам, обратившимся в поликлинику, оказывается вне очереди в кабинете неотложной помощи.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lastRenderedPageBreak/>
        <w:t>         Гражданин, опоздавший на прием к врачу в назначенное время более, чем на 15 минут, принимается в порядке очереди по факту обращения в медицинскую организацию.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        Пациент имеет право на выбор врача с учетом согласия врача.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        Пациентам, обратившимся в амбулаторно-поликлиническое учреждение, рекомендуется до приема врачом посетить флюорографический кабинет 1 раз в год.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        Объем диагностических и лечебных мероприятий для конкретного пациента в условиях поликлиники определяется лечащим врачом.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</w:t>
      </w:r>
      <w:r w:rsidRPr="004578C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Флюорографическое обследование</w:t>
      </w: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проводится пациенту в день обращения без предварительной записи по направлению врача или при самостоятельном обращении, согласно режиму работы кабинета: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понедельник- пятница 08.00 - 15.30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Электрокардиография </w:t>
      </w: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проводится пациенту по направлению врача. Кабинет ЭКГ осуществляет приём пациентов с 8.00 до 16.00 ежедневно с понедельника по пятницу кабинет 322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Направление на </w:t>
      </w:r>
      <w:r w:rsidRPr="004578C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ультразвуковое исследование</w:t>
      </w: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осуществляется лечащим врачом.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Кабинет УЗИ осуществляет приём пациентов: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кабинет 321 </w:t>
      </w:r>
      <w:bookmarkStart w:id="0" w:name="_Hlk2328851"/>
      <w:r w:rsidRPr="004578C4">
        <w:rPr>
          <w:rFonts w:ascii="Times New Roman" w:eastAsia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  <w:lang w:eastAsia="ru-RU"/>
        </w:rPr>
        <w:t>пн,вт,ср,чт,пт</w:t>
      </w:r>
      <w:bookmarkEnd w:id="0"/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08.00 - 16.00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Рентгенологическое обследование</w:t>
      </w: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осуществляется по направлению лечащего врача поликлиники, который информирует пациента о необходимости проведения соответствующей подготовки. Рентгенологическое обследование выполняется 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ежедневно с понедельника по пятницу 08.00 - 15.30 в рентгенологическом отделении.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Забор и приём биоматериала на </w:t>
      </w:r>
      <w:r w:rsidRPr="004578C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клинический анализ, биохимический анализ крови крови, коагулограмму</w:t>
      </w: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осуществляется по направлению врача по предварительной записи: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в кабинете 211 </w:t>
      </w:r>
      <w:bookmarkStart w:id="1" w:name="_Hlk2329201"/>
      <w:r w:rsidRPr="004578C4">
        <w:rPr>
          <w:rFonts w:ascii="Times New Roman" w:eastAsia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  <w:lang w:eastAsia="ru-RU"/>
        </w:rPr>
        <w:t>Красногвардейской районной поликлиники</w:t>
      </w:r>
      <w:bookmarkEnd w:id="1"/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пн,вт,ср,чт,пт с 08.00 – 10.00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женская консультация Красногвардейской районной поликлиники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кабинет 406 пн,вт,ср,чт,пт с 08.00 – 10.00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детская консультация Красногвардейской районной поликлиники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кабинет 214 пн,вт,ср,чт,пт с 08.00 – 10.00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Забор и приём биоматериала на </w:t>
      </w:r>
      <w:r w:rsidRPr="004578C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анализ кала, анализ мокроты, общий анализ мочи</w:t>
      </w: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осуществляется по направлению врача в клиникодиагностическую лабораторию с 08.00 до 10.00 ежедневно с понедельника по пятницу.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Забор биоматериала у пациентов с экстренной патологией осуществляется в день обращения.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С режимом работы узких специалистов Вы можете ознакомиться на информационном стенде поликлиники, а также в регистратуре.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lastRenderedPageBreak/>
        <w:t>Информацию об изменениях в расписании уточняйте по телефону регистратуры – 3-14-36 с 08.00-18.00. пн,вт,ср,чт,пт., с 08.00-15.00. сб.    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ПРИ ПРЕДВАРИТЕЛЬНОЙ ЗАПИСИ на прием к врачу ПРОСИМ ВАС за день до даты посещения врача УТОЧНИТЬ в регистратуре, состоится ли прием (болезнь врача, курсы, отпуск и др.), а также информировать, в случае если Вы не сможете посетить врача без объяснения причин.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:rsidR="004578C4" w:rsidRPr="004578C4" w:rsidRDefault="004578C4" w:rsidP="004578C4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578C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При возникновении проблем, вопросов и пожеланий по форме записи просим Вас обращаться к администрации поликлиники.</w:t>
      </w:r>
    </w:p>
    <w:p w:rsidR="00A12592" w:rsidRDefault="00A12592">
      <w:bookmarkStart w:id="2" w:name="_GoBack"/>
      <w:bookmarkEnd w:id="2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46"/>
    <w:rsid w:val="000F1A46"/>
    <w:rsid w:val="004578C4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B429B-E939-4516-9EC0-CCDA527A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8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2019-10-07T05:08:00Z</dcterms:created>
  <dcterms:modified xsi:type="dcterms:W3CDTF">2019-10-07T05:09:00Z</dcterms:modified>
</cp:coreProperties>
</file>