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D7ED" w14:textId="77777777" w:rsidR="00EF163F" w:rsidRPr="00EF163F" w:rsidRDefault="00EF163F" w:rsidP="00EF163F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83C9F8"/>
          <w:kern w:val="36"/>
          <w:sz w:val="54"/>
          <w:szCs w:val="54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83C9F8"/>
          <w:kern w:val="36"/>
          <w:sz w:val="54"/>
          <w:szCs w:val="54"/>
          <w:lang w:eastAsia="ru-RU"/>
        </w:rPr>
        <w:t>Правила внутреннего распорядка для пациентов</w:t>
      </w:r>
    </w:p>
    <w:p w14:paraId="0E726F0D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I. Общие положения.</w:t>
      </w:r>
    </w:p>
    <w:p w14:paraId="571B08EF" w14:textId="77777777" w:rsidR="00EF163F" w:rsidRPr="00EF163F" w:rsidRDefault="00EF163F" w:rsidP="00EF163F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 соответствии с пунктом 3 статьи 27 Федерального закона от 21.11.2011 N 323-ФЗ «Об основах охраны здоровья граждан в Российской Федерации». Граждане обязаны соблюдать правила поведения пациента в медицинских организациях.</w:t>
      </w:r>
    </w:p>
    <w:p w14:paraId="4332900A" w14:textId="77777777" w:rsidR="00EF163F" w:rsidRPr="00EF163F" w:rsidRDefault="00EF163F" w:rsidP="00EF163F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Правила поведения для пациентов, а также иных посетителей поликлиники включают:</w:t>
      </w:r>
    </w:p>
    <w:p w14:paraId="05CCB9F6" w14:textId="77777777" w:rsidR="00EF163F" w:rsidRPr="00EF163F" w:rsidRDefault="00EF163F" w:rsidP="00EF163F">
      <w:pPr>
        <w:numPr>
          <w:ilvl w:val="1"/>
          <w:numId w:val="1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порядок обращения в поликлинику;</w:t>
      </w:r>
    </w:p>
    <w:p w14:paraId="1A06BC2E" w14:textId="77777777" w:rsidR="00EF163F" w:rsidRPr="00EF163F" w:rsidRDefault="00EF163F" w:rsidP="00EF163F">
      <w:pPr>
        <w:numPr>
          <w:ilvl w:val="1"/>
          <w:numId w:val="1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права и обязанности пациента, а также иных посетителей поликлиники;</w:t>
      </w:r>
    </w:p>
    <w:p w14:paraId="0F6DF1D4" w14:textId="77777777" w:rsidR="00EF163F" w:rsidRPr="00EF163F" w:rsidRDefault="00EF163F" w:rsidP="00EF163F">
      <w:pPr>
        <w:numPr>
          <w:ilvl w:val="1"/>
          <w:numId w:val="1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порядок разрешения конфликтных ситуаций между поликлиникой и пациентом, а также иными посетителями поликлиники;</w:t>
      </w:r>
    </w:p>
    <w:p w14:paraId="07E2FF93" w14:textId="77777777" w:rsidR="00EF163F" w:rsidRPr="00EF163F" w:rsidRDefault="00EF163F" w:rsidP="00EF163F">
      <w:pPr>
        <w:numPr>
          <w:ilvl w:val="1"/>
          <w:numId w:val="1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порядок предоставления информации о состоянии здоровья пациента;</w:t>
      </w:r>
    </w:p>
    <w:p w14:paraId="2A736EAA" w14:textId="77777777" w:rsidR="00EF163F" w:rsidRPr="00EF163F" w:rsidRDefault="00EF163F" w:rsidP="00EF163F">
      <w:pPr>
        <w:numPr>
          <w:ilvl w:val="1"/>
          <w:numId w:val="1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порядок выдачи справок, выписок из медицинской документации пациенту или другим лицам;</w:t>
      </w:r>
    </w:p>
    <w:p w14:paraId="29693571" w14:textId="77777777" w:rsidR="00EF163F" w:rsidRPr="00EF163F" w:rsidRDefault="00EF163F" w:rsidP="00EF163F">
      <w:pPr>
        <w:numPr>
          <w:ilvl w:val="1"/>
          <w:numId w:val="1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график работы поликлиники и ее должностных лиц;</w:t>
      </w:r>
    </w:p>
    <w:p w14:paraId="4434070B" w14:textId="77777777" w:rsidR="00EF163F" w:rsidRPr="00EF163F" w:rsidRDefault="00EF163F" w:rsidP="00EF163F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Настоящие правила поведения обязательны для всех пациентов, проходящих обследование и лечение в поликлинике, а также иных посетителей поликлиники.</w:t>
      </w:r>
    </w:p>
    <w:p w14:paraId="1AFF066B" w14:textId="77777777" w:rsidR="00EF163F" w:rsidRPr="00EF163F" w:rsidRDefault="00EF163F" w:rsidP="00EF163F">
      <w:pPr>
        <w:numPr>
          <w:ilvl w:val="0"/>
          <w:numId w:val="1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Настоящие правила поведения для пациентов, а также иных посетителей поликлиники должны находиться в доступном месте (в справочном окне регистратуры), информация о месте нахождения Правил должна быть вывешена в организации на видном месте.</w:t>
      </w:r>
    </w:p>
    <w:p w14:paraId="44A5ED0B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II. Порядок обращения пациентов в поликлинику.</w:t>
      </w:r>
    </w:p>
    <w:p w14:paraId="2C83A55A" w14:textId="77777777" w:rsidR="00EF163F" w:rsidRPr="00EF163F" w:rsidRDefault="00EF163F" w:rsidP="00EF163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 целях профилактики заболеваний, современной диагностики и лечения в амбулаторных условиях граждане закрепляются за организациями здравоохранения по месту постоянного жительства. Если пациент не проживает на территории обслуживания учреждения, вопрос прикрепления решается с согласия руководителя учреждения и участкового врача, к которому прикрепляется пациент.</w:t>
      </w:r>
    </w:p>
    <w:p w14:paraId="516B25D1" w14:textId="77777777" w:rsidR="00EF163F" w:rsidRPr="00EF163F" w:rsidRDefault="00EF163F" w:rsidP="00EF163F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При состояниях, требующих срочного медицинского вмешательства (несчастный случай, травма,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: </w:t>
      </w: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03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 круглосуточно.</w:t>
      </w:r>
    </w:p>
    <w:p w14:paraId="16969EA4" w14:textId="77777777" w:rsidR="00EF163F" w:rsidRPr="00EF163F" w:rsidRDefault="00EF163F" w:rsidP="00EF163F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Медицинская помощь населению осуществляется по территориальному принципу непосредственно в поликлинике в будни дни с 8</w:t>
      </w:r>
      <w:r w:rsidRPr="00EF163F">
        <w:rPr>
          <w:rFonts w:ascii="Arial" w:eastAsia="Times New Roman" w:hAnsi="Arial" w:cs="Arial"/>
          <w:color w:val="3D3943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 до 19</w:t>
      </w:r>
      <w:r w:rsidRPr="00EF163F">
        <w:rPr>
          <w:rFonts w:ascii="Arial" w:eastAsia="Times New Roman" w:hAnsi="Arial" w:cs="Arial"/>
          <w:color w:val="3D3943"/>
          <w:sz w:val="15"/>
          <w:szCs w:val="15"/>
          <w:bdr w:val="none" w:sz="0" w:space="0" w:color="auto" w:frame="1"/>
          <w:vertAlign w:val="superscript"/>
          <w:lang w:eastAsia="ru-RU"/>
        </w:rPr>
        <w:t>00,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 в субботу с 8</w:t>
      </w:r>
      <w:r w:rsidRPr="00EF163F">
        <w:rPr>
          <w:rFonts w:ascii="Arial" w:eastAsia="Times New Roman" w:hAnsi="Arial" w:cs="Arial"/>
          <w:color w:val="3D3943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 до 15</w:t>
      </w:r>
      <w:r w:rsidRPr="00EF163F">
        <w:rPr>
          <w:rFonts w:ascii="Arial" w:eastAsia="Times New Roman" w:hAnsi="Arial" w:cs="Arial"/>
          <w:color w:val="3D3943"/>
          <w:sz w:val="15"/>
          <w:szCs w:val="15"/>
          <w:bdr w:val="none" w:sz="0" w:space="0" w:color="auto" w:frame="1"/>
          <w:vertAlign w:val="superscript"/>
          <w:lang w:eastAsia="ru-RU"/>
        </w:rPr>
        <w:t>00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 часов.</w:t>
      </w:r>
    </w:p>
    <w:p w14:paraId="2B50B9A5" w14:textId="77777777" w:rsidR="00EF163F" w:rsidRPr="00EF163F" w:rsidRDefault="00EF163F" w:rsidP="00EF163F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При состояниях, не требующих срочного медицинского вмешательства, пациент или его законный представитель должен обращаться в регистратуру учреждения либо записаться на прием через электронную Единую регистратуру. </w:t>
      </w: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При первичном или повторном обращении в регистратуру учреждения пациент или его законный представитель обязан представить документ, удостоверяющий личность (паспорт) и действующий страховой полис пациента.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 В регистратуру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личность, серия и номер паспорта, серия и номер страхового медицинского полиса. </w:t>
      </w: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Медицинская карта пациента является собственностью поликлиники и должна храниться в регистратуре поликлиники.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Медицинская карта выдается на руки пациенту в случае направления лечащим врачом пациента на консультацию в другое лечебное учреждение .Информация о выдаче амбулаторной карты на руки заносится в специальный Журнал. </w:t>
      </w: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Не разрешается самовольный вынос медицинской карты из поликлиники без согласования с руководством!</w:t>
      </w:r>
    </w:p>
    <w:p w14:paraId="52EEAE08" w14:textId="77777777" w:rsidR="00EF163F" w:rsidRPr="00EF163F" w:rsidRDefault="00EF163F" w:rsidP="00EF163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вмешательство. Поскольку в отношении несовершеннолетних 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lastRenderedPageBreak/>
        <w:t>информированное добровольное согласие на медицинское вмешательство дает один из родителей или иной законный представитель, несовершеннолетних пациентов в возрасте младше пятнадцати лет в поликлинику должен сопровождать их законный представитель.</w:t>
      </w:r>
    </w:p>
    <w:p w14:paraId="29974080" w14:textId="77777777" w:rsidR="00EF163F" w:rsidRPr="00EF163F" w:rsidRDefault="00EF163F" w:rsidP="00EF163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Организация предварительной записи на прием к врачам – специалистам и участковым врачам педиатрам в поликлинике осуществляется непосредственно через окно регистратуры, по телефонному звонку либо самостоятельно через « Электронную регистратуру ». Острые больные и больные, нуждающиеся в неотложной медицинской помощи, принимаются врачами специалистами в специально отведенные часы либо дежурным участковым врачом.</w:t>
      </w:r>
    </w:p>
    <w:p w14:paraId="2A922EF1" w14:textId="77777777" w:rsidR="00EF163F" w:rsidRPr="00EF163F" w:rsidRDefault="00EF163F" w:rsidP="00EF163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учреждения.</w:t>
      </w:r>
    </w:p>
    <w:p w14:paraId="451F8F1E" w14:textId="77777777" w:rsidR="00EF163F" w:rsidRPr="00EF163F" w:rsidRDefault="00EF163F" w:rsidP="00EF163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 день приема перед посещением врача пациент или его законный представитель обязан получить статистический талон в регистратуре с предъявлением документа, удостоверяющего личность (паспорта) и действующего страхового полиса и передать его на приеме врачу или медицинской сестре. Стат. талон на пациента,  записанного по предварительной записи в день приема находится в кабинете врача.</w:t>
      </w:r>
    </w:p>
    <w:p w14:paraId="66C25B3F" w14:textId="77777777" w:rsidR="00EF163F" w:rsidRPr="00EF163F" w:rsidRDefault="00EF163F" w:rsidP="00EF163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больных.</w:t>
      </w:r>
    </w:p>
    <w:p w14:paraId="49336890" w14:textId="77777777" w:rsidR="00EF163F" w:rsidRPr="00EF163F" w:rsidRDefault="00EF163F" w:rsidP="00EF163F">
      <w:pPr>
        <w:numPr>
          <w:ilvl w:val="0"/>
          <w:numId w:val="2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Экстренная госпитализация больных с острой патологией осуществляется по направлению врача педиатра либо врача специалиста, с привлечением сил и средств отделения скорой медицинской помощи.</w:t>
      </w:r>
    </w:p>
    <w:p w14:paraId="543F2CA2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III. Права и обязанности пациентов и иных посетителей поликлиники.</w:t>
      </w:r>
    </w:p>
    <w:p w14:paraId="16A03844" w14:textId="77777777" w:rsidR="00EF163F" w:rsidRPr="00EF163F" w:rsidRDefault="00EF163F" w:rsidP="00EF163F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Права и обязанности пациентов установлены в соответствии с Федеральным законом от 21.11.2011 N 323-ФЗ «Об основах охраны здоровья граждан в Российской Федерации» (глава 4).</w:t>
      </w:r>
    </w:p>
    <w:p w14:paraId="1B9B5462" w14:textId="77777777" w:rsidR="00EF163F" w:rsidRPr="00EF163F" w:rsidRDefault="00EF163F" w:rsidP="00EF163F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При обращении за медицинской помощью и ее получении пациент имеет право</w:t>
      </w:r>
    </w:p>
    <w:p w14:paraId="3100F89D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0D4E5DAE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информацию о фамилии, имени, должности и квалификации его лечащего врача и других лиц, непосредственно участвующих в оказании ему медицинской помощи;</w:t>
      </w:r>
    </w:p>
    <w:p w14:paraId="126C89FF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требованиями;</w:t>
      </w:r>
    </w:p>
    <w:p w14:paraId="68F6AE70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14:paraId="5A8EDE5F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перевод к другому лечащему врачу с разрешения руководителя организации (ее структурного подразделения) при согласии другого врача;</w:t>
      </w:r>
    </w:p>
    <w:p w14:paraId="35F5BAA1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обжалование поставленного диагноза, применяемых методов обследования и лечения;</w:t>
      </w:r>
    </w:p>
    <w:p w14:paraId="2F057D58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добровольное информированное согласие пациента на медицинское вмешательство в соответствии с законодательными актами;</w:t>
      </w:r>
    </w:p>
    <w:p w14:paraId="00A65E0F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отказ от медицинского вмешательства, от госпитализации, за исключением случаев, предусмотрительных законодательными актами;</w:t>
      </w:r>
    </w:p>
    <w:p w14:paraId="097304B3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 в соответствии с Порядком обращения граждан с жалобами и обращениями;</w:t>
      </w:r>
    </w:p>
    <w:p w14:paraId="1C87F0B1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262974FB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lastRenderedPageBreak/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</w:p>
    <w:p w14:paraId="1F7985A2" w14:textId="77777777" w:rsidR="00EF163F" w:rsidRPr="00EF163F" w:rsidRDefault="00EF163F" w:rsidP="00EF163F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Право на внеочередное оказание медицинской помощи имеют :</w:t>
      </w:r>
    </w:p>
    <w:p w14:paraId="14085BC7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дети-инвалиды;</w:t>
      </w:r>
    </w:p>
    <w:p w14:paraId="1FB59ACD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дети из многодетных семей;</w:t>
      </w:r>
    </w:p>
    <w:p w14:paraId="150080D5" w14:textId="77777777" w:rsidR="00EF163F" w:rsidRPr="00EF163F" w:rsidRDefault="00EF163F" w:rsidP="00EF163F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Пациент и сопровождающие его посетители обязаны:</w:t>
      </w:r>
    </w:p>
    <w:p w14:paraId="4F5B18BF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соблюдать правила внутреннего распорядка и поведения для пациентов, а также иных посетителей поликлиники;</w:t>
      </w:r>
    </w:p>
    <w:p w14:paraId="74D143C5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бережно относиться к имуществу поликлиники;</w:t>
      </w:r>
    </w:p>
    <w:p w14:paraId="1B21BFC6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14:paraId="78C6D549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с законодательством РФ;</w:t>
      </w:r>
    </w:p>
    <w:p w14:paraId="7EF140DC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предоставлять медицинскому работнику, оказывающему ему медицинскую помощь, известную ему достоверную информацию о состоянии своего здоровья ( здоровья его ребенка ), в том числе о противопоказаниях к применению лекарственных средств, ранее перенесенных и наследственных заболеваниях;</w:t>
      </w:r>
    </w:p>
    <w:p w14:paraId="08523521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выполнять медицинские предписания;</w:t>
      </w:r>
    </w:p>
    <w:p w14:paraId="54CCFA8B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сотрудничать с врачом на всех этапах оказания медицинской помощи;</w:t>
      </w:r>
    </w:p>
    <w:p w14:paraId="56B4923E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соблюдать санитарно-гигиенические нормы: (вход в отделения поликлиники в сменной обуви или бахилах, верхнюю одежду оставлять в гардеробе). Соблюдать правила запрета курения в медицинских учреждениях.</w:t>
      </w:r>
    </w:p>
    <w:p w14:paraId="685B3601" w14:textId="77777777" w:rsidR="00EF163F" w:rsidRPr="00EF163F" w:rsidRDefault="00EF163F" w:rsidP="00EF163F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Посетители поликлиники не вправе оскорблять медицинских работников и других лиц, участвующих в оказании медицинской помощи, а также других пациентов и посетителей поликлиники. Оскорбление, то есть унижение чести и достоинства другого лица, выраженное в неприличной форме является административным правонарушением в соответствии со статьей 5.61 Кодекса Российской Федерации об административных правонарушениях от 30.12.2001 №195-ФЗ. При этом поликлиника (её работники) вправе осуществлять (производить) фото- и киносъёмку, звуко- и видеозапись посетителей поликлиники и использовать полученные материалы в качестве доказательства.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звуко- и видеозаписи.</w:t>
      </w:r>
    </w:p>
    <w:p w14:paraId="0E33AA45" w14:textId="77777777" w:rsidR="00EF163F" w:rsidRPr="00EF163F" w:rsidRDefault="00EF163F" w:rsidP="00EF163F">
      <w:pPr>
        <w:numPr>
          <w:ilvl w:val="0"/>
          <w:numId w:val="3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Всем лицам, находящимся на территории поликлиники, запрещается:</w:t>
      </w:r>
    </w:p>
    <w:p w14:paraId="6F17CDBD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Распивать спиртные напитки, входить в поликлинику в нетрезвом состоянии, а также в состоянии наркотического или токсического опьянения.</w:t>
      </w:r>
    </w:p>
    <w:p w14:paraId="7F3CC018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Самовольно проникать в служебные помещения поликлиники.</w:t>
      </w:r>
    </w:p>
    <w:p w14:paraId="58A26369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Приносить в поликлинику легковоспламеняющиеся, отравляющие, токсичные, ядовитые вещества, предметы и жидкости, бытовые газовые баллоны, огнестрельное оружие, колющие и легкобьющиеся предметы, лыжи и коньки без чехлов или надлежащей упаковки, а также животных.</w:t>
      </w:r>
    </w:p>
    <w:p w14:paraId="68CC9560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Пользоваться открытым огнём, пиротехническими устройствами (фейерверками, петардами и т.п.)</w:t>
      </w:r>
    </w:p>
    <w:p w14:paraId="0B8B62BD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Передвигаться на роликовых коньках, досках, самокатах, велосипедах, колясках и всех подобных средствах в помещении поликлиники.</w:t>
      </w:r>
    </w:p>
    <w:p w14:paraId="7D579E7C" w14:textId="77777777" w:rsidR="00EF163F" w:rsidRPr="00EF163F" w:rsidRDefault="00EF163F" w:rsidP="00EF163F">
      <w:pPr>
        <w:numPr>
          <w:ilvl w:val="1"/>
          <w:numId w:val="3"/>
        </w:numPr>
        <w:spacing w:after="75" w:line="240" w:lineRule="auto"/>
        <w:ind w:left="48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Осуществлять любую агитационную деятельность, адресованную неограниченному кругу лиц.</w:t>
      </w:r>
    </w:p>
    <w:p w14:paraId="2567F33C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IV. Порядок разрешения конфликтов между пациентом и поликлиникой.</w:t>
      </w:r>
    </w:p>
    <w:p w14:paraId="1FEB05C3" w14:textId="77777777" w:rsidR="00EF163F" w:rsidRPr="00EF163F" w:rsidRDefault="00EF163F" w:rsidP="00EF163F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 xml:space="preserve">Порядок рассмотрения жалоб и обращений определен в соответствие с Федеральным Законом Российской Федерации от 02.05.2006 г. № 59-ФЗ «О порядке рассмотрения обращений граждан Российской Федерации» В случае конфликтных ситуаций пациент (его законный представитель) имеет право непосредственно обратиться в администрацию поликлиники или к 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lastRenderedPageBreak/>
        <w:t>дежурному администратору (дежурному врачу) согласно графику приема граждан или обратиться в администрацию поликлиники в письменном виде.</w:t>
      </w:r>
    </w:p>
    <w:p w14:paraId="1648CFD3" w14:textId="77777777" w:rsidR="00EF163F" w:rsidRPr="00EF163F" w:rsidRDefault="00EF163F" w:rsidP="00EF163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При личном приеме гражданин предъявляет документ, удостоверяющий его личность. Содержание устного обращения заноситься в Журнал приема по личным вопросам.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делается письменный ответ по существу поставленных в обращении вопросов.</w:t>
      </w:r>
    </w:p>
    <w:p w14:paraId="02599E29" w14:textId="77777777" w:rsidR="00EF163F" w:rsidRPr="00EF163F" w:rsidRDefault="00EF163F" w:rsidP="00EF163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Письменное обращение, принятое в ходе личного приема, подлежит регистрации и рассмотрено в порядке, установленном Федеральным законом.</w:t>
      </w:r>
    </w:p>
    <w:p w14:paraId="43152977" w14:textId="77777777" w:rsidR="00EF163F" w:rsidRPr="00EF163F" w:rsidRDefault="00EF163F" w:rsidP="00EF163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 случае, если в обращении содержаться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14:paraId="1DE49845" w14:textId="77777777" w:rsidR="00EF163F" w:rsidRPr="00EF163F" w:rsidRDefault="00EF163F" w:rsidP="00EF163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либо уведомление о переадресации обращения, излагает суть предложения, заявления или жалобы, ставит личную подпись и дату.</w:t>
      </w:r>
    </w:p>
    <w:p w14:paraId="65B257F8" w14:textId="77777777" w:rsidR="00EF163F" w:rsidRPr="00EF163F" w:rsidRDefault="00EF163F" w:rsidP="00EF163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14:paraId="05E5BB2F" w14:textId="77777777" w:rsidR="00EF163F" w:rsidRPr="00EF163F" w:rsidRDefault="00EF163F" w:rsidP="00EF163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14:paraId="594AB7BD" w14:textId="77777777" w:rsidR="00EF163F" w:rsidRPr="00EF163F" w:rsidRDefault="00EF163F" w:rsidP="00EF163F">
      <w:pPr>
        <w:numPr>
          <w:ilvl w:val="0"/>
          <w:numId w:val="4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14:paraId="2277BA4F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V. Порядок получения информации о состоянии здоровья пациента.</w:t>
      </w:r>
    </w:p>
    <w:p w14:paraId="66332AB6" w14:textId="77777777" w:rsidR="00EF163F" w:rsidRPr="00EF163F" w:rsidRDefault="00EF163F" w:rsidP="00EF163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об этом или не назначил лицо, которому должна быть передана такая информация.</w:t>
      </w:r>
    </w:p>
    <w:p w14:paraId="53FA62EE" w14:textId="77777777" w:rsidR="00EF163F" w:rsidRPr="00EF163F" w:rsidRDefault="00EF163F" w:rsidP="00EF163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его законному представителю.</w:t>
      </w:r>
    </w:p>
    <w:p w14:paraId="47B223FF" w14:textId="77777777" w:rsidR="00EF163F" w:rsidRPr="00EF163F" w:rsidRDefault="00EF163F" w:rsidP="00EF163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181BB7D2" w14:textId="77777777" w:rsidR="00EF163F" w:rsidRPr="00EF163F" w:rsidRDefault="00EF163F" w:rsidP="00EF163F">
      <w:pPr>
        <w:numPr>
          <w:ilvl w:val="0"/>
          <w:numId w:val="5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Информация, содержащаяся в медицинской документации, составляет врачебную тайну и может предоставляться без согласия пациента только по основаниями, предусмотренным законодательными актами.</w:t>
      </w:r>
    </w:p>
    <w:p w14:paraId="7A67A005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VI. Порядок выдачи справок, выписок из медицинской документации пациенту или другим лицам.</w:t>
      </w:r>
    </w:p>
    <w:p w14:paraId="7472CA83" w14:textId="77777777" w:rsidR="00EF163F" w:rsidRPr="00EF163F" w:rsidRDefault="00EF163F" w:rsidP="00EF163F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</w:p>
    <w:p w14:paraId="72CFF69A" w14:textId="77777777" w:rsidR="00EF163F" w:rsidRPr="00EF163F" w:rsidRDefault="00EF163F" w:rsidP="00EF163F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 xml:space="preserve">Документации,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</w:t>
      </w: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lastRenderedPageBreak/>
        <w:t>медицинской документации, обосновывающей временное освобождение от работы ( учебы ) 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</w:p>
    <w:p w14:paraId="2F346B41" w14:textId="77777777" w:rsidR="00EF163F" w:rsidRPr="00EF163F" w:rsidRDefault="00EF163F" w:rsidP="00EF163F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</w:p>
    <w:p w14:paraId="09037974" w14:textId="77777777" w:rsidR="00EF163F" w:rsidRPr="00EF163F" w:rsidRDefault="00EF163F" w:rsidP="00EF163F">
      <w:pPr>
        <w:numPr>
          <w:ilvl w:val="0"/>
          <w:numId w:val="6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поликлиники.</w:t>
      </w:r>
    </w:p>
    <w:p w14:paraId="65570CA3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VII. График работы поликлиники и ее должностных лиц.</w:t>
      </w:r>
    </w:p>
    <w:p w14:paraId="578CBD94" w14:textId="77777777" w:rsidR="00EF163F" w:rsidRPr="00EF163F" w:rsidRDefault="00EF163F" w:rsidP="00EF163F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VII.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</w:p>
    <w:p w14:paraId="4D51B3FA" w14:textId="77777777" w:rsidR="00EF163F" w:rsidRPr="00EF163F" w:rsidRDefault="00EF163F" w:rsidP="00EF163F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14:paraId="52725629" w14:textId="77777777" w:rsidR="00EF163F" w:rsidRPr="00EF163F" w:rsidRDefault="00EF163F" w:rsidP="00EF163F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14:paraId="076042A8" w14:textId="77777777" w:rsidR="00EF163F" w:rsidRPr="00EF163F" w:rsidRDefault="00EF163F" w:rsidP="00EF163F">
      <w:pPr>
        <w:numPr>
          <w:ilvl w:val="0"/>
          <w:numId w:val="7"/>
        </w:numPr>
        <w:spacing w:after="75" w:line="240" w:lineRule="auto"/>
        <w:ind w:left="240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color w:val="3D3943"/>
          <w:sz w:val="21"/>
          <w:szCs w:val="21"/>
          <w:lang w:eastAsia="ru-RU"/>
        </w:rPr>
        <w:t>Прием населения (больных и их родственников) главным врачом или его заместителем осуществляется в установленные часы приема. Информацию о часах приема можно узнать в справочном окне или на стенде рядом с регистратурой.</w:t>
      </w:r>
    </w:p>
    <w:p w14:paraId="12E9DFC1" w14:textId="77777777" w:rsidR="00EF163F" w:rsidRPr="00EF163F" w:rsidRDefault="00EF163F" w:rsidP="00EF163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D3943"/>
          <w:sz w:val="21"/>
          <w:szCs w:val="21"/>
          <w:lang w:eastAsia="ru-RU"/>
        </w:rPr>
      </w:pPr>
      <w:r w:rsidRPr="00EF163F">
        <w:rPr>
          <w:rFonts w:ascii="Arial" w:eastAsia="Times New Roman" w:hAnsi="Arial" w:cs="Arial"/>
          <w:b/>
          <w:bCs/>
          <w:color w:val="3D3943"/>
          <w:sz w:val="21"/>
          <w:szCs w:val="21"/>
          <w:bdr w:val="none" w:sz="0" w:space="0" w:color="auto" w:frame="1"/>
          <w:lang w:eastAsia="ru-RU"/>
        </w:rPr>
        <w:t>Посетители, нарушившие данные правила поведения, несут ответственность в соответствии с Российским законодательством.</w:t>
      </w:r>
    </w:p>
    <w:p w14:paraId="75699A3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2A75"/>
    <w:multiLevelType w:val="multilevel"/>
    <w:tmpl w:val="2CA6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74AAA"/>
    <w:multiLevelType w:val="multilevel"/>
    <w:tmpl w:val="5EF4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44C09"/>
    <w:multiLevelType w:val="multilevel"/>
    <w:tmpl w:val="9386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167AFA"/>
    <w:multiLevelType w:val="multilevel"/>
    <w:tmpl w:val="5C3C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20023"/>
    <w:multiLevelType w:val="multilevel"/>
    <w:tmpl w:val="EEF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822AE"/>
    <w:multiLevelType w:val="multilevel"/>
    <w:tmpl w:val="6E1C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BF1514"/>
    <w:multiLevelType w:val="multilevel"/>
    <w:tmpl w:val="87B0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97"/>
    <w:rsid w:val="004E4897"/>
    <w:rsid w:val="007914E2"/>
    <w:rsid w:val="00EF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86B79-E4FD-48CA-95E5-D5DF3DCB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1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1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2379</Words>
  <Characters>13564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2019-08-05T06:49:00Z</dcterms:created>
  <dcterms:modified xsi:type="dcterms:W3CDTF">2019-08-05T06:49:00Z</dcterms:modified>
</cp:coreProperties>
</file>