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B910" w14:textId="77777777" w:rsidR="00604F94" w:rsidRPr="00604F94" w:rsidRDefault="00604F94" w:rsidP="00604F94">
      <w:pPr>
        <w:shd w:val="clear" w:color="auto" w:fill="F5F5F5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604F94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Диспансеризация</w:t>
      </w:r>
    </w:p>
    <w:p w14:paraId="6BAD6849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 А М Я Т К А для граждан</w:t>
      </w:r>
      <w:r w:rsidRPr="00604F9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63"/>
        <w:gridCol w:w="2250"/>
        <w:gridCol w:w="1014"/>
        <w:gridCol w:w="2084"/>
      </w:tblGrid>
      <w:tr w:rsidR="00604F94" w:rsidRPr="00604F94" w14:paraId="02DB6AA5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6B1AD" w14:textId="77777777" w:rsidR="00604F94" w:rsidRPr="00604F94" w:rsidRDefault="00604F94" w:rsidP="00604F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B2F1D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Обследование   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295A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кабинета 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E35EB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Время приема (часы)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3224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примечание </w:t>
            </w:r>
          </w:p>
        </w:tc>
      </w:tr>
      <w:tr w:rsidR="00604F94" w:rsidRPr="00604F94" w14:paraId="01F7A900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6EE12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7EFDF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уровня холерстерина и глюкозы в крови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2BDC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№104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15556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07:03-10:00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3A9D8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Натощак</w:t>
            </w:r>
          </w:p>
        </w:tc>
      </w:tr>
      <w:tr w:rsidR="00604F94" w:rsidRPr="00604F94" w14:paraId="3005DB4E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B1D33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BE9D9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Общий анализ крови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FCC7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№104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3B0E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07:03-10:00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5CFA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Натощак</w:t>
            </w:r>
          </w:p>
        </w:tc>
      </w:tr>
      <w:tr w:rsidR="00604F94" w:rsidRPr="00604F94" w14:paraId="603E2425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1C2B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49FDA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Флюрография легких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515FB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№101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2954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08:00-16:30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37221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паспорта</w:t>
            </w:r>
          </w:p>
        </w:tc>
      </w:tr>
      <w:tr w:rsidR="00604F94" w:rsidRPr="00604F94" w14:paraId="0DA56580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D7635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CB621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Электрокардиография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F8E4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№210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001B2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08:00-18:00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CC59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очереди</w:t>
            </w:r>
          </w:p>
        </w:tc>
      </w:tr>
      <w:tr w:rsidR="00604F94" w:rsidRPr="00604F94" w14:paraId="25F9BAEB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399F2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5A677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кала на скрытую кровь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FFCFE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Лабораторное отделение, Кабинет (в переходе между стационаром и полеклиникой)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8D57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08:00-10:00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0203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Исключение ректальных свечей и клизм;</w:t>
            </w:r>
          </w:p>
          <w:p w14:paraId="731FCC9E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отказ от чистки зубов и посещения cтoмaтoлoгa накануне</w:t>
            </w:r>
          </w:p>
        </w:tc>
      </w:tr>
      <w:tr w:rsidR="00604F94" w:rsidRPr="00604F94" w14:paraId="5D229D53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48409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A5618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Маммография молочных желез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7DE9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№101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C070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08:30-13:00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записи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72211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5 по 12 день менструального цикла </w:t>
            </w:r>
          </w:p>
        </w:tc>
      </w:tr>
      <w:tr w:rsidR="00604F94" w:rsidRPr="00604F94" w14:paraId="5EE38424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A5E00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4DCED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Осмотр акушерки, взятие мазка с шейки матки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C290A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№217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66A3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08:00-16:00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 очереди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13462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F94" w:rsidRPr="00604F94" w14:paraId="4E38F728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15289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83C78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Измерение внутриглазного давления (тонометрия)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943F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№210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07C1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08:00-18:00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E7344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очереди</w:t>
            </w:r>
          </w:p>
        </w:tc>
      </w:tr>
      <w:tr w:rsidR="00604F94" w:rsidRPr="00604F94" w14:paraId="2C34E928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9251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036FE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Эзофагогастродуоденоскопия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A9AFE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Каб. 1, 2, 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8F1B1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записи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CF0F6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Натощак</w:t>
            </w:r>
          </w:p>
        </w:tc>
      </w:tr>
      <w:tr w:rsidR="00604F94" w:rsidRPr="00604F94" w14:paraId="537D3070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6A91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F7A5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 (осмотр) врача-терапевта (профилактическое консультирование)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4CE8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№214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14390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Пн, ср, пт: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08:00-20:00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Вт, чт: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08:00-18:00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Суб. 08:00-12:00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перерыв с 12:00 </w:t>
            </w: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 12:25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B8A4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порядке очереди</w:t>
            </w:r>
          </w:p>
        </w:tc>
      </w:tr>
    </w:tbl>
    <w:p w14:paraId="04B80FC2" w14:textId="77777777" w:rsidR="00604F94" w:rsidRPr="00604F94" w:rsidRDefault="00604F94" w:rsidP="00604F9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4413B80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Маршрутизация пациентов для проведения 1 этапа всеобщей диспансеризации определнных групп взрослого населения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04F94" w:rsidRPr="00604F94" w14:paraId="5B7C78BC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475EA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 поликлиники</w:t>
            </w:r>
          </w:p>
        </w:tc>
      </w:tr>
      <w:tr w:rsidR="00604F94" w:rsidRPr="00604F94" w14:paraId="515D7451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09F56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Сверка паспортных данных, направление в кабинет для прохождения диспансеризации</w:t>
            </w:r>
          </w:p>
        </w:tc>
      </w:tr>
      <w:tr w:rsidR="00604F94" w:rsidRPr="00604F94" w14:paraId="1749AD88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42B9C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минут</w:t>
            </w:r>
          </w:p>
        </w:tc>
      </w:tr>
    </w:tbl>
    <w:p w14:paraId="0092F42E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604F94" w:rsidRPr="00604F94" w14:paraId="5789EC23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E3DEA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отделения медицинской профилактики №212 \ Кабинет участкового терапевта</w:t>
            </w:r>
          </w:p>
        </w:tc>
      </w:tr>
      <w:tr w:rsidR="00604F94" w:rsidRPr="00604F94" w14:paraId="41BE5950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CD8C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 амбулаторной карты по всеобщей диспансеризации, Заполнение информированного согласия на медицинское вмешательство, Анкетирование, Антропометрия, Измерение артериального давления</w:t>
            </w:r>
          </w:p>
        </w:tc>
      </w:tr>
      <w:tr w:rsidR="00604F94" w:rsidRPr="00604F94" w14:paraId="2FCBD279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529A7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минут</w:t>
            </w:r>
          </w:p>
        </w:tc>
      </w:tr>
    </w:tbl>
    <w:p w14:paraId="39562787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</w:tblGrid>
      <w:tr w:rsidR="00604F94" w:rsidRPr="00604F94" w14:paraId="142DDA39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72908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инструментальным методом  обследования кабинет №210</w:t>
            </w:r>
          </w:p>
        </w:tc>
      </w:tr>
      <w:tr w:rsidR="00604F94" w:rsidRPr="00604F94" w14:paraId="6F847D2B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966AB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- 10 минут, измерение внутриглазного давления - 5 минут</w:t>
            </w:r>
          </w:p>
        </w:tc>
      </w:tr>
    </w:tbl>
    <w:p w14:paraId="48C2CCA9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604F94" w:rsidRPr="00604F94" w14:paraId="4AD6B5F3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25AEA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женский кабинет №217</w:t>
            </w:r>
          </w:p>
        </w:tc>
      </w:tr>
      <w:tr w:rsidR="00604F94" w:rsidRPr="00604F94" w14:paraId="1B33395E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EF755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акушерки, взятие гинекологического мазка</w:t>
            </w:r>
          </w:p>
        </w:tc>
      </w:tr>
      <w:tr w:rsidR="00604F94" w:rsidRPr="00604F94" w14:paraId="25581FE1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9B8D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</w:tbl>
    <w:p w14:paraId="40CBC24C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604F94" w:rsidRPr="00604F94" w14:paraId="151ECBC2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9A2FE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рентгенологических методов обследования в отделении медицинских осмотров: кабинет маммографии, кабинет флюрографии</w:t>
            </w:r>
          </w:p>
        </w:tc>
      </w:tr>
      <w:tr w:rsidR="00604F94" w:rsidRPr="00604F94" w14:paraId="7477217D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B9104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Флюрография \ маммография</w:t>
            </w:r>
          </w:p>
        </w:tc>
      </w:tr>
      <w:tr w:rsidR="00604F94" w:rsidRPr="00604F94" w14:paraId="2D8FE52A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CACDA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</w:tbl>
    <w:p w14:paraId="0457380E" w14:textId="77777777" w:rsidR="00604F94" w:rsidRPr="00604F94" w:rsidRDefault="00604F94" w:rsidP="00604F9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</w:tblGrid>
      <w:tr w:rsidR="00604F94" w:rsidRPr="00604F94" w14:paraId="3652BD59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E229E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№104</w:t>
            </w:r>
          </w:p>
        </w:tc>
      </w:tr>
      <w:tr w:rsidR="00604F94" w:rsidRPr="00604F94" w14:paraId="14F44D25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D0C8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крови из периферической вены</w:t>
            </w:r>
          </w:p>
        </w:tc>
      </w:tr>
      <w:tr w:rsidR="00604F94" w:rsidRPr="00604F94" w14:paraId="69CAC2BF" w14:textId="77777777" w:rsidTr="00604F9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038AA" w14:textId="77777777" w:rsidR="00604F94" w:rsidRPr="00604F94" w:rsidRDefault="00604F94" w:rsidP="0060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</w:tbl>
    <w:p w14:paraId="229E164B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hyperlink r:id="rId5" w:history="1">
        <w:r w:rsidRPr="00604F94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ru-RU"/>
          </w:rPr>
          <w:t>Информация о специально выделенных днях для прохождения диспансеризации или отдельных видов исследований на 2019 год</w:t>
        </w:r>
      </w:hyperlink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p w14:paraId="25CA0D38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369EC3E" w14:textId="77777777" w:rsidR="00604F94" w:rsidRPr="00604F94" w:rsidRDefault="00604F94" w:rsidP="00604F9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Диcпансеризация взрослого населения.</w:t>
      </w:r>
      <w:r w:rsidRPr="00604F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</w:p>
    <w:p w14:paraId="2198EAA1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 «Болезнь легче предупредить, чем лечить» - всем известная фраза, но не все применяют это знание на практике.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нашей стране показатели смертности и заболеваемости трудоспособного населения в 3-4 раза превышают аналогичные показатели в странах Европы. Страшные цифры! Но с этим можно бороться -  сохраняя личное здоровье каждого.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 В городской поликлинике «Ноябрьской ЦГБ» функционирует отделение медицинской профилактики, основная цель работы которого -  выявление факторов риска хронических неинфекционных заболеваний, являющихся главной причиной инвалидности и преждевременной смертности: ишемическая болезнь сердца, инсульты, онкологические заболевания, сахарный диабет, болезни легких. Часто эти болезни в начальной стадии протекают бессимптомно.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        В России профилактические обследования абсолютно бесплатны для каждого, </w:t>
      </w:r>
      <w:r w:rsidRPr="00604F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имеющего полис ОМС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эти медицинские мероприятия еще не стали традицией. Поэтому важно понимать практическую пользу от диспансеризации: во-первых, это своевременное выявление хронического заболевания или предшествующего ему состояния, во-вторых, предотвращение болезни или усугубления хронического заболевания.</w:t>
      </w:r>
    </w:p>
    <w:p w14:paraId="026DEFBE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В процессе диспансеризации врач способен выявить определенные риски развития соответствующих заболеваний и дать рекомендации по их предотвращению.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 Хотелось бы отдельно остановиться на отличии диспансеризации и привычных медицинских осмотров, на прохождение которых людей направляет их работодатель. Многие считают, если проходят медосмотры ежегодно, то и диспансеризация ни к чему. Это совершенно ошибочное мнение! Объемы обследования при медицинских осмотрах, дающие разрешение на доступ к определенной трудовой деятельности, разработаны по стандартам соответствия той или иной должности, и не предотвращают развитие хронических неинфекционных заболеваний. При диспансеризации или профилактическом осмотре - независимо от профессии и социального статуса - учитель, диспетчер, студент или пенсионер, - врач каждому назначит обследования, соответственно полу и возрасту, согласно разработанным в Министерстве здравоохранения РФ приказам.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 Также диспансеризация и профилактический осмотр предполагает не только первичное обследование, но и рекомендации по наблюдению выявленных болезней у профильного врача, а также рекомендации по улучшению общего состояния здоровья.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Диспансеризация и профилактический осмотр – дело добровольное. Но важно помнить, что от серьёзного отношения к своевременному обследованию может  зависеть длительность и качество именно Вашей жизни.</w:t>
      </w:r>
    </w:p>
    <w:p w14:paraId="4E9309EA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 - ТЕХ, ЧТО ЯВЛЯЮТСЯ ОСНОВНОЙ ПРИЧИНОЙ ИНВАЛИДНОСТИ И СМЕРТНОСТИ В НАШЕЙ СТРАНЕ, ИЛИ ВЫЯВИТЬ ИХ НА РАННЕЙ СТАДИИ РАЗВИТИЯ, КОГДА ЛЕЧЕНИЕ НАИБОЛЕЕ ЭФФЕКТИВНО.</w:t>
      </w:r>
    </w:p>
    <w:p w14:paraId="79F03132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В настоящее время, в соответствии с Приказом МЗ РФ от 13.03.2019г. №124н «Об утверждении Порядка проведения профилактического медицинского осмотра и диспансеризации определенных групп взрослого населения», в ГБУЗ ЯНАО «Ноябрьская ЦГБ» продолжается диспансеризация взрослого населения города Ноябрьска.</w:t>
      </w:r>
    </w:p>
    <w:p w14:paraId="0E9C3E2F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Профилактический медицинский осмотр проводится между годами диспансеризации 1 раз в год.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Диспансеризация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проводится с 18 лет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раз в 3 года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 39 лет, и затем ежегодно, и включает в себя, помимо универсального для всех возрастных групп пациентов набора исследований, углубленные дополнительные обследования по возрастам и показаниям, предназначенные для раннего выявления наиболее вероятных для данного возраста и пола хронических неинфекционных заболеваний.</w:t>
      </w:r>
    </w:p>
    <w:p w14:paraId="1B0A3DA9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  Новый порядок диспансеризации разрабатывался с учетом не только отечественного, но и международного опыта. Основной особенностью настоящего Порядка диспансеризации является двухэтапный принцип проведения диспансеризации:</w:t>
      </w:r>
    </w:p>
    <w:p w14:paraId="72EC32CA" w14:textId="77777777" w:rsidR="00604F94" w:rsidRPr="00604F94" w:rsidRDefault="00604F94" w:rsidP="00604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Скрининг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проводится с целью выявления признаков хронических неинфекционных заболеваний;</w:t>
      </w:r>
    </w:p>
    <w:p w14:paraId="6A656AA3" w14:textId="77777777" w:rsidR="00604F94" w:rsidRPr="00604F94" w:rsidRDefault="00604F94" w:rsidP="00604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Определение медицинских показаний -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включает </w:t>
      </w:r>
      <w:r w:rsidRPr="00604F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дополнительные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обследования и осмотры врачами - узкими специалистами для уточнения диагноза.</w:t>
      </w:r>
    </w:p>
    <w:p w14:paraId="4FB8E7C6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Диспансеризация заканчивается приемом (осмотром) врача-терапевта, включающим определение группы состояния здоровья и группы диспансерного наблюдения, а также проведение профилактического консультирования. Граждане проходят диспансеризацию в медицинской организации по месту жительства, работы, учебы или по выбору гражданина, в которой они получают первичную медико-санитарную помощь. Ваш участковый врач, участковая медицинская сестра, или сотрудник регистратуры расскажут Вам где, когда и как можно пройти диспансеризацию. Также информацию готовы предоставить сотрудники отделения медицинской профилактики по адресу г.Ноябрьск, ул.Муравленко 42-Б (здание городской поликлиники), каб.212, 213, 214.</w:t>
      </w:r>
    </w:p>
    <w:p w14:paraId="03A07ABD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Уважаемые жители Ноябрьска!</w:t>
      </w:r>
    </w:p>
    <w:p w14:paraId="3E91560A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прохождения диспансеризации Вы можете обратиться к участковому терапевту или в регистратуру городской поликлиники ГБУЗ ЯНАО «Ноябрьская ЦГБ», а также в кабинет отделения медицинской профилактики №212 Если у Вас возникнут вопросы или затруднения при прохождении диспансеризации в нашем лечебном учреждении, Вам дадут разъяснения:</w:t>
      </w:r>
    </w:p>
    <w:p w14:paraId="689E8C01" w14:textId="77777777" w:rsidR="00604F94" w:rsidRPr="00604F94" w:rsidRDefault="00604F94" w:rsidP="0060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заведующий городской взрослой поликлиники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Акопян Альбина Вячеславовна,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тел.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32-18-84;</w:t>
      </w:r>
    </w:p>
    <w:p w14:paraId="256E026B" w14:textId="77777777" w:rsidR="00604F94" w:rsidRPr="00604F94" w:rsidRDefault="00604F94" w:rsidP="0060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отделение медицинской профилактики, заведующий отделения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Фаттахова Елена Васильевна,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тел.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32-24-26;</w:t>
      </w:r>
    </w:p>
    <w:p w14:paraId="085F869C" w14:textId="77777777" w:rsidR="00604F94" w:rsidRPr="00604F94" w:rsidRDefault="00604F94" w:rsidP="0060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справочная регистратуры городской поликлиники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            тел.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32-19-46</w:t>
      </w:r>
    </w:p>
    <w:p w14:paraId="53BBC9F0" w14:textId="77777777" w:rsidR="00604F94" w:rsidRPr="00604F94" w:rsidRDefault="00604F94" w:rsidP="0060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регистратура городской  поликлиники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тел.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39-84-84, 35-51-11</w:t>
      </w:r>
    </w:p>
    <w:p w14:paraId="663EF006" w14:textId="77777777" w:rsidR="00604F94" w:rsidRPr="00604F94" w:rsidRDefault="00604F94" w:rsidP="0060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по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электронной почте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604F9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info@ncgb.yamalzdrav.ru</w:t>
        </w:r>
      </w:hyperlink>
    </w:p>
    <w:p w14:paraId="178B0F57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604F9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Анкета по диспансеризации до 75 лет</w:t>
        </w:r>
      </w:hyperlink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8" w:history="1">
        <w:r w:rsidRPr="00604F94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Анкета по диспансеризации 75 лет и старше</w:t>
        </w:r>
      </w:hyperlink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Итоги работы по охвату диспансеризацией определенных возрастных групп взрослого населения за 2018 год</w:t>
      </w:r>
    </w:p>
    <w:p w14:paraId="4CD84B6E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плану проведения диспансеризации подлежало в 2018 году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9449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человек. Прошли диспансеризацию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9608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человек.</w:t>
      </w:r>
    </w:p>
    <w:p w14:paraId="20D29819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плану проведения профилактическому осмотру подлежало в 2018 году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1458 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человек. Прошли профилактический осмотр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1585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человек.</w:t>
      </w:r>
    </w:p>
    <w:p w14:paraId="4A21C874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второй этап (дообследование) направлено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1233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 группа здоровья -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3051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группа здоровья -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2087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человека.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III группа здоровья -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4470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Диспансеризацию прошли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6078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женщин и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3530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мужчины. Общее количество работающих граждан, прошедших диспансеризацию - </w:t>
      </w:r>
      <w:r w:rsidRPr="00604F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6539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человека.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Мужчины в возрасте: 20-36 лет - 1165 человек, 38-60 лет - 1872 человека, 61-100 лет - 493 человек.</w:t>
      </w: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Женщины в возрасте: 20-36 лет – 1650 человек, 38-60 лет – 3503 человек, 61-100 лет – 925 человек.</w:t>
      </w:r>
    </w:p>
    <w:p w14:paraId="0D13EE06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Выявлено при проведении диспансеризации 46 новообразований, из них 20 – злокачественные. Артериальная гипертония установлена у 357 человек, повышение уровня глюкозы крови впервые – у 256 человек, из них сахарный диабет установлен у 54 человек.</w:t>
      </w:r>
    </w:p>
    <w:p w14:paraId="509F1486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Приглашаем Вас пройти диспансеризацию в 2019 году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775"/>
        <w:gridCol w:w="1410"/>
        <w:gridCol w:w="1365"/>
        <w:gridCol w:w="180"/>
        <w:gridCol w:w="2610"/>
      </w:tblGrid>
      <w:tr w:rsidR="00604F94" w:rsidRPr="00604F94" w14:paraId="01B5ECBE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494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FC2A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Год рождения</w:t>
            </w:r>
          </w:p>
        </w:tc>
        <w:tc>
          <w:tcPr>
            <w:tcW w:w="27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271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Возраст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74D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604F94" w:rsidRPr="00604F94" w14:paraId="61017559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F4F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28C72B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18                  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5A3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4A7400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142F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2A42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0E66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7F4D78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C965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320EBC3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</w:tr>
      <w:tr w:rsidR="00604F94" w:rsidRPr="00604F94" w14:paraId="17B349CF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CB8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892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9BDE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858D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4C983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</w:t>
            </w:r>
          </w:p>
        </w:tc>
      </w:tr>
      <w:tr w:rsidR="00604F94" w:rsidRPr="00604F94" w14:paraId="37C2C264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34BE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40EF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49E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71E8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1C0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</w:t>
            </w:r>
          </w:p>
        </w:tc>
      </w:tr>
      <w:tr w:rsidR="00604F94" w:rsidRPr="00604F94" w14:paraId="4F079EA3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83B7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EF6F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613D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2EC7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6DCF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1953</w:t>
            </w:r>
          </w:p>
        </w:tc>
      </w:tr>
      <w:tr w:rsidR="00604F94" w:rsidRPr="00604F94" w14:paraId="4AC43F00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A1D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5972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4B74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78E7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107C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1952</w:t>
            </w:r>
          </w:p>
        </w:tc>
      </w:tr>
      <w:tr w:rsidR="00604F94" w:rsidRPr="00604F94" w14:paraId="0C3E24A0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1B77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5F1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7C48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C554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489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</w:t>
            </w:r>
          </w:p>
        </w:tc>
      </w:tr>
      <w:tr w:rsidR="00604F94" w:rsidRPr="00604F94" w14:paraId="477C1A1B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B82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D2E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0229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ADA0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C531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</w:t>
            </w:r>
          </w:p>
        </w:tc>
      </w:tr>
      <w:tr w:rsidR="00604F94" w:rsidRPr="00604F94" w14:paraId="4E32304B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509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B1923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0A7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F2EC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292B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</w:t>
            </w:r>
          </w:p>
        </w:tc>
      </w:tr>
      <w:tr w:rsidR="00604F94" w:rsidRPr="00604F94" w14:paraId="72697ECC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9C9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B238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F91D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AD91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74E7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1948</w:t>
            </w:r>
          </w:p>
        </w:tc>
      </w:tr>
      <w:tr w:rsidR="00604F94" w:rsidRPr="00604F94" w14:paraId="72A6C0F4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3CF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9961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FB95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EEF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C26B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1947</w:t>
            </w:r>
          </w:p>
        </w:tc>
      </w:tr>
      <w:tr w:rsidR="00604F94" w:rsidRPr="00604F94" w14:paraId="079D1848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54C8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487B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60A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4E4F3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0342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1946</w:t>
            </w:r>
          </w:p>
        </w:tc>
      </w:tr>
      <w:tr w:rsidR="00604F94" w:rsidRPr="00604F94" w14:paraId="391ECB43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356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2B9E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056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2E72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ABFD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</w:t>
            </w:r>
          </w:p>
        </w:tc>
      </w:tr>
      <w:tr w:rsidR="00604F94" w:rsidRPr="00604F94" w14:paraId="79381603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8A49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F8AE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7DF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B2F3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F6F2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1944</w:t>
            </w:r>
          </w:p>
        </w:tc>
      </w:tr>
      <w:tr w:rsidR="00604F94" w:rsidRPr="00604F94" w14:paraId="540119F7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1720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0DAB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E29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C75E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4FD9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1943</w:t>
            </w:r>
          </w:p>
        </w:tc>
      </w:tr>
      <w:tr w:rsidR="00604F94" w:rsidRPr="00604F94" w14:paraId="0CADCCA5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F49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393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8F68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77DE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6CCD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</w:t>
            </w:r>
          </w:p>
        </w:tc>
      </w:tr>
      <w:tr w:rsidR="00604F94" w:rsidRPr="00604F94" w14:paraId="584D2BA5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09CA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5E4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9BEC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91DC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00B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</w:t>
            </w:r>
          </w:p>
        </w:tc>
      </w:tr>
      <w:tr w:rsidR="00604F94" w:rsidRPr="00604F94" w14:paraId="02ECFC11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0379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EC0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8CE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6868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F37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</w:tr>
      <w:tr w:rsidR="00604F94" w:rsidRPr="00604F94" w14:paraId="058654A7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ED7D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C224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B412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0374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5C07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1939</w:t>
            </w:r>
          </w:p>
        </w:tc>
      </w:tr>
      <w:tr w:rsidR="00604F94" w:rsidRPr="00604F94" w14:paraId="4CCF5A42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A4AF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A6D0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4643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5ECF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1CA0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1938</w:t>
            </w:r>
          </w:p>
        </w:tc>
      </w:tr>
      <w:tr w:rsidR="00604F94" w:rsidRPr="00604F94" w14:paraId="2A4A4EF4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6844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D334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5911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3A0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5B1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</w:t>
            </w:r>
          </w:p>
        </w:tc>
      </w:tr>
      <w:tr w:rsidR="00604F94" w:rsidRPr="00604F94" w14:paraId="0D5EB774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3ADD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0409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97DB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9F36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ADF2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1936</w:t>
            </w:r>
          </w:p>
        </w:tc>
      </w:tr>
      <w:tr w:rsidR="00604F94" w:rsidRPr="00604F94" w14:paraId="57DD911D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0950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7E7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99EC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F71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FC2B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</w:t>
            </w:r>
          </w:p>
        </w:tc>
      </w:tr>
      <w:tr w:rsidR="00604F94" w:rsidRPr="00604F94" w14:paraId="12B29199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4ED0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56003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1175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99D6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7696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</w:t>
            </w:r>
          </w:p>
        </w:tc>
      </w:tr>
      <w:tr w:rsidR="00604F94" w:rsidRPr="00604F94" w14:paraId="3E94D585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48A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706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2186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EB5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A5F3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</w:tr>
      <w:tr w:rsidR="00604F94" w:rsidRPr="00604F94" w14:paraId="4CDE9FAD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1CC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6A8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D256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077C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09A5B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</w:t>
            </w:r>
          </w:p>
        </w:tc>
      </w:tr>
      <w:tr w:rsidR="00604F94" w:rsidRPr="00604F94" w14:paraId="5BB5E712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08B3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740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7DDE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7B01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5AC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</w:t>
            </w:r>
          </w:p>
        </w:tc>
      </w:tr>
      <w:tr w:rsidR="00604F94" w:rsidRPr="00604F94" w14:paraId="54FB2422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7D8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24B4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FD011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E091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C82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</w:t>
            </w:r>
          </w:p>
        </w:tc>
      </w:tr>
      <w:tr w:rsidR="00604F94" w:rsidRPr="00604F94" w14:paraId="5D42C376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0D6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C4B0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84BD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2B605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DD71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1929</w:t>
            </w:r>
          </w:p>
        </w:tc>
      </w:tr>
      <w:tr w:rsidR="00604F94" w:rsidRPr="00604F94" w14:paraId="477916B6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61C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1F0C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E7E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47E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B2BF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</w:t>
            </w:r>
          </w:p>
        </w:tc>
      </w:tr>
      <w:tr w:rsidR="00604F94" w:rsidRPr="00604F94" w14:paraId="4DDF3F1D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92F58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9F3A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5E9DE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E86D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6845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</w:t>
            </w:r>
          </w:p>
        </w:tc>
      </w:tr>
      <w:tr w:rsidR="00604F94" w:rsidRPr="00604F94" w14:paraId="7B3EA811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52929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8B367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76862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5C14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55B5C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</w:t>
            </w:r>
          </w:p>
        </w:tc>
      </w:tr>
      <w:tr w:rsidR="00604F94" w:rsidRPr="00604F94" w14:paraId="0A5F3314" w14:textId="77777777" w:rsidTr="00604F94">
        <w:tc>
          <w:tcPr>
            <w:tcW w:w="1015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979A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</w:t>
            </w:r>
            <w:r w:rsidRPr="00604F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рофилактический осмотр</w:t>
            </w: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2000,1999, 1997,1996,1994,1993,1991,1990, 1988,1987,1985,1984,1982,1981</w:t>
            </w:r>
          </w:p>
          <w:p w14:paraId="1D3EB980" w14:textId="77777777" w:rsidR="00604F94" w:rsidRPr="00604F94" w:rsidRDefault="00604F94" w:rsidP="00604F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</w:t>
            </w:r>
          </w:p>
        </w:tc>
      </w:tr>
      <w:tr w:rsidR="00604F94" w:rsidRPr="00604F94" w14:paraId="7F66732C" w14:textId="77777777" w:rsidTr="00604F94">
        <w:tc>
          <w:tcPr>
            <w:tcW w:w="1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73600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4629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37A85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02DA3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A093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429DA" w14:textId="77777777" w:rsidR="00604F94" w:rsidRPr="00604F94" w:rsidRDefault="00604F94" w:rsidP="006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5D5D2B" w14:textId="77777777" w:rsidR="00604F94" w:rsidRPr="00604F94" w:rsidRDefault="00604F94" w:rsidP="00604F9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F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15077A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DFB"/>
    <w:multiLevelType w:val="multilevel"/>
    <w:tmpl w:val="C9B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6750E"/>
    <w:multiLevelType w:val="multilevel"/>
    <w:tmpl w:val="DF8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6E"/>
    <w:rsid w:val="000A566E"/>
    <w:rsid w:val="00604F9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8B01-26F4-4F03-8055-64A7D61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94"/>
    <w:rPr>
      <w:b/>
      <w:bCs/>
    </w:rPr>
  </w:style>
  <w:style w:type="character" w:styleId="a5">
    <w:name w:val="Hyperlink"/>
    <w:basedOn w:val="a0"/>
    <w:uiPriority w:val="99"/>
    <w:semiHidden/>
    <w:unhideWhenUsed/>
    <w:rsid w:val="00604F94"/>
    <w:rPr>
      <w:color w:val="0000FF"/>
      <w:u w:val="single"/>
    </w:rPr>
  </w:style>
  <w:style w:type="character" w:styleId="a6">
    <w:name w:val="Emphasis"/>
    <w:basedOn w:val="a0"/>
    <w:uiPriority w:val="20"/>
    <w:qFormat/>
    <w:rsid w:val="00604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6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gb.info/user_files/Docs/Offi/%D0%90%D0%BD%D0%BA%D0%B5%D1%82%2075%20%D0%BB%D0%B5%D1%82%20%D0%B8%20%D1%81%D1%82%D0%B0%D1%80%D1%8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gb.info/user_files/Docs/Doc/%D0%B0%D0%BD%D0%BA%D0%B5%D1%82%D0%B0%20%D0%B4%D0%BE%20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gb.yamalzdrav.ru" TargetMode="External"/><Relationship Id="rId5" Type="http://schemas.openxmlformats.org/officeDocument/2006/relationships/hyperlink" Target="http://ncgb.info/user_files/Docs/Doc/%D0%98%D0%BD%D1%84%D0%BE%D1%80%D0%BC%D0%B0%D1%86%D0%B8%D1%8F%20%D0%BE%20%D1%81%D0%BF%D0%B5%D1%86%D0%B8%D0%B0%D0%BB%D1%8C%D0%BD%D0%BE%20%D0%B2%D1%8B%D0%B4%D0%B5%D0%BB%D0%B5%D0%BD%D0%BD%D1%8B%D1%85%20%D0%B4%D0%BD%D1%8F%D1%85%20%D0%B4%D0%BB%D1%8F%20%D0%BF%D1%80%D0%BE%D1%85%D0%BE%D0%B6%D0%B4%D0%B5%D0%BD%D0%B8%D1%8F%20%D0%B4%D0%B8%D1%81%D0%BF%D0%B0%D0%BD%D1%81%D0%B5%D1%80%D0%B8%D0%B7%D0%B0%D1%86%D0%B8%D0%B8%20%D0%B8%D0%BB%D0%B8%20%D0%BE%D1%82%D0%B4%D0%B5%D0%BB%D1%8C%D0%BD%D1%8B%D1%85%20%D0%B2%D0%B8%D0%B4%D0%BE%D0%B2%20%D0%B8%D1%81%D1%81%D0%BB%D0%B5%D0%B4%D0%BE%D0%B2%D0%B0%D0%BD%D0%B8%D0%B9%20%D0%BD%D0%B0%202019%20%D0%B3%D0%BE%D0%B4-5c48137e9c98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2019-08-12T10:39:00Z</dcterms:created>
  <dcterms:modified xsi:type="dcterms:W3CDTF">2019-08-12T10:39:00Z</dcterms:modified>
</cp:coreProperties>
</file>