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679B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</w:rPr>
      </w:pPr>
      <w:r>
        <w:rPr>
          <w:rFonts w:ascii="Arial" w:hAnsi="Arial" w:cs="Arial"/>
          <w:b/>
          <w:bCs/>
          <w:color w:val="030303"/>
          <w:bdr w:val="none" w:sz="0" w:space="0" w:color="auto" w:frame="1"/>
        </w:rPr>
        <w:t>ГОСПИТАЛЬНАЯ ПОМОЩЬ ЖЕНЩИНАМ</w:t>
      </w:r>
    </w:p>
    <w:p w14:paraId="75AA67B1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АКУШЕРСКИЙ СТАЦИОНАР</w:t>
      </w:r>
    </w:p>
    <w:p w14:paraId="2558EEF5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 xml:space="preserve">В акушерском стационаре </w:t>
      </w:r>
      <w:proofErr w:type="gramStart"/>
      <w:r>
        <w:rPr>
          <w:rFonts w:ascii="Arial" w:hAnsi="Arial" w:cs="Arial"/>
          <w:color w:val="030303"/>
          <w:sz w:val="23"/>
          <w:szCs w:val="23"/>
        </w:rPr>
        <w:t>Центра</w:t>
      </w:r>
      <w:proofErr w:type="gramEnd"/>
      <w:r>
        <w:rPr>
          <w:rFonts w:ascii="Arial" w:hAnsi="Arial" w:cs="Arial"/>
          <w:color w:val="030303"/>
          <w:sz w:val="23"/>
          <w:szCs w:val="23"/>
        </w:rPr>
        <w:t xml:space="preserve"> включающем физиологический блок (родовое, акушерское физиологическое отделение, отделение патологии беременных) и обсервационное отделение, осуществляется лечение беременных, родоразрешение в зависимости от факторов риска для женщины и плода, послеродовый уход.</w:t>
      </w:r>
    </w:p>
    <w:p w14:paraId="5FD3F801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В акушерских отделениях организованы палаты совместного пребывания матери и ребенка, где созданы все условия для комфортного обслуживания пациентов. Палаты одно и двухместные, с полным комплексом удобств, что обеспечивает круглосуточное пребывание ребенка с матерью, поощрение грудного вскармливания по требованию новорожденного.</w:t>
      </w:r>
    </w:p>
    <w:p w14:paraId="61DE37BF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Как госпитализироваться на операцию, лечение или роды?</w:t>
      </w:r>
    </w:p>
    <w:p w14:paraId="250D7E1E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После получения консультации врача по профилю заболевания, обратитесь к менеджерам для оформления дальнейших действий по госпитализации в подразделения Центра</w:t>
      </w:r>
    </w:p>
    <w:p w14:paraId="11AC15AD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При поступлении беременной женщины в акушерский стационар вопрос о госпитализации в физиологическое или обсервационное отделение решается на основании направления врача центра планирования семьи и репродукции человека, обменной карты, опроса и осмотра поступающей в стационар женщины или по предварительной записи в дистанционном консультативном центре (для жителей края).</w:t>
      </w:r>
    </w:p>
    <w:p w14:paraId="11C839FC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Основополагающим для госпитализации в акушерский стационар III уровня или высокой группы риска являются соответствующие показания, утвержденные приказом Министерства здравоохранения Хабаровского края. Определенное значение имеет система родового сертификата, регламентированная основными положениями Национального проекта «Здоровье» с 2006 г., но только при наличии свободных мест в акушерском физиологическом или обсервационном отделениях, отделении патологии беременных.</w:t>
      </w:r>
    </w:p>
    <w:p w14:paraId="49652B7F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494294C2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Заведующий акушерским физиологическим отделением 8 (8734) 77-08-28</w:t>
      </w:r>
    </w:p>
    <w:p w14:paraId="1A51A65A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4967964C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Ординаторская 8 (8734) 77-08-26</w:t>
      </w:r>
    </w:p>
    <w:p w14:paraId="25FDC604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13A24A38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Приемное родового отделение 8 (8734) 77-08-55</w:t>
      </w:r>
    </w:p>
    <w:p w14:paraId="5405F3C0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0364E971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Старшая акушерка родового и акушерского отделений 8 (8734) 77-08-29</w:t>
      </w:r>
    </w:p>
    <w:p w14:paraId="515C3B9D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5A67CC47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Заведующий отделением для новорожденных детей 8 (8734) 77-08-36</w:t>
      </w:r>
    </w:p>
    <w:p w14:paraId="5B149C41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40BB48FF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Главная акушерка 8 (8734) 77-08-67</w:t>
      </w:r>
    </w:p>
    <w:p w14:paraId="6BEC413D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618FC2DC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Заведующий отделением патологии беременных 8 (8734) 77-08-51</w:t>
      </w:r>
    </w:p>
    <w:p w14:paraId="63335BF2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445B2D94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Приемный покой 8 (8734) 77-08-44</w:t>
      </w:r>
    </w:p>
    <w:p w14:paraId="78F0585C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377ABA35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ГИНЕКОЛОГИЧЕСКОЕ ОТДЕЛЕНИЕ</w:t>
      </w:r>
    </w:p>
    <w:p w14:paraId="7A465599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(отделение репродуктивного здоровья)</w:t>
      </w:r>
    </w:p>
    <w:p w14:paraId="774EC052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 xml:space="preserve">В гинекологическом отделении организована стационарная помощь девочкам, девушкам-подросткам, женщинам с </w:t>
      </w:r>
      <w:proofErr w:type="spellStart"/>
      <w:r>
        <w:rPr>
          <w:rFonts w:ascii="Arial" w:hAnsi="Arial" w:cs="Arial"/>
          <w:color w:val="030303"/>
          <w:sz w:val="23"/>
          <w:szCs w:val="23"/>
        </w:rPr>
        <w:t>невынашиванием</w:t>
      </w:r>
      <w:proofErr w:type="spellEnd"/>
      <w:r>
        <w:rPr>
          <w:rFonts w:ascii="Arial" w:hAnsi="Arial" w:cs="Arial"/>
          <w:color w:val="030303"/>
          <w:sz w:val="23"/>
          <w:szCs w:val="23"/>
        </w:rPr>
        <w:t xml:space="preserve"> беременности, внедрена технология комплексного, непрерывного цикла при диагностике, лечении причин бесплодия, коррекции репродуктивных нарушений. Проводятся все виды лечения при гинекологических заболеваниях в том числе лапароскопия, </w:t>
      </w:r>
      <w:proofErr w:type="spellStart"/>
      <w:r>
        <w:rPr>
          <w:rFonts w:ascii="Arial" w:hAnsi="Arial" w:cs="Arial"/>
          <w:color w:val="030303"/>
          <w:sz w:val="23"/>
          <w:szCs w:val="23"/>
        </w:rPr>
        <w:t>гистероскопия</w:t>
      </w:r>
      <w:proofErr w:type="spellEnd"/>
      <w:r>
        <w:rPr>
          <w:rFonts w:ascii="Arial" w:hAnsi="Arial" w:cs="Arial"/>
          <w:color w:val="03030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30303"/>
          <w:sz w:val="23"/>
          <w:szCs w:val="23"/>
        </w:rPr>
        <w:t>гистерорезектоскопия</w:t>
      </w:r>
      <w:proofErr w:type="spellEnd"/>
      <w:r>
        <w:rPr>
          <w:rFonts w:ascii="Arial" w:hAnsi="Arial" w:cs="Arial"/>
          <w:color w:val="030303"/>
          <w:sz w:val="23"/>
          <w:szCs w:val="23"/>
        </w:rPr>
        <w:t xml:space="preserve">. Плановые операции гинекологическим больным проводятся по решению предоперационного консилиума Центра. Для рассмотрения вопроса о необходимости операции и записи на нее Вы должны обратиться на консультативный </w:t>
      </w:r>
      <w:r>
        <w:rPr>
          <w:rFonts w:ascii="Arial" w:hAnsi="Arial" w:cs="Arial"/>
          <w:color w:val="030303"/>
          <w:sz w:val="23"/>
          <w:szCs w:val="23"/>
        </w:rPr>
        <w:lastRenderedPageBreak/>
        <w:t>прием к гинекологу отделения охраны репродуктивного здоровья с последующим оформлением необходимых документов.</w:t>
      </w:r>
    </w:p>
    <w:p w14:paraId="2334FFCE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4346389C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Что необходимо иметь при госпитализации в отделения Центра?</w:t>
      </w:r>
    </w:p>
    <w:p w14:paraId="77F68A0A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При поступлении на госпитализацию необходимо иметь</w:t>
      </w:r>
    </w:p>
    <w:p w14:paraId="481AABE0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42408F29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6"/>
          <w:szCs w:val="26"/>
        </w:rPr>
      </w:pPr>
      <w:r>
        <w:rPr>
          <w:rFonts w:ascii="Arial" w:hAnsi="Arial" w:cs="Arial"/>
          <w:color w:val="030303"/>
          <w:sz w:val="26"/>
          <w:szCs w:val="26"/>
          <w:bdr w:val="none" w:sz="0" w:space="0" w:color="auto" w:frame="1"/>
        </w:rPr>
        <w:t>Документы:</w:t>
      </w:r>
    </w:p>
    <w:p w14:paraId="41C0E91E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20BBF9D8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-направление</w:t>
      </w:r>
    </w:p>
    <w:p w14:paraId="666C940E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паспорт</w:t>
      </w:r>
    </w:p>
    <w:p w14:paraId="6E78CCF4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страховой полис</w:t>
      </w:r>
    </w:p>
    <w:p w14:paraId="2B5B8DC0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обменную карту (для беременных и рожениц),</w:t>
      </w:r>
    </w:p>
    <w:p w14:paraId="7259C1CF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родовый</w:t>
      </w:r>
      <w:proofErr w:type="spell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сертификат (для рожениц)</w:t>
      </w:r>
    </w:p>
    <w:p w14:paraId="786D11D7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Предметы личной гигиены:</w:t>
      </w:r>
    </w:p>
    <w:p w14:paraId="0B5257D3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зубная паста, щетка</w:t>
      </w:r>
    </w:p>
    <w:p w14:paraId="70FFF0B9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жидкое мыло</w:t>
      </w:r>
    </w:p>
    <w:p w14:paraId="25C2D674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средства гигиены, гигиенические прокладки</w:t>
      </w:r>
    </w:p>
    <w:p w14:paraId="3EA9F3B0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18F66EB9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Разрешается использовать свою чистую одежду и обувь (обрабатываемую).</w:t>
      </w:r>
    </w:p>
    <w:p w14:paraId="41026322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В послеродовом физиологическом отделении с совместным пребыванием матери и ребенка допускается использование индивидуальных прокладок и одноразового белья у матерей, одноразовых подгузников промышленного производства у новорожденных.</w:t>
      </w:r>
    </w:p>
    <w:p w14:paraId="13A1E479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Что нужно знать при посещении пациентов, находящихся на лечении в отделениях Центра</w:t>
      </w:r>
    </w:p>
    <w:p w14:paraId="44C6B69F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 xml:space="preserve">Прием передач женщинам, находящимся </w:t>
      </w:r>
      <w:proofErr w:type="gramStart"/>
      <w:r>
        <w:rPr>
          <w:rFonts w:ascii="Arial" w:hAnsi="Arial" w:cs="Arial"/>
          <w:color w:val="030303"/>
          <w:sz w:val="23"/>
          <w:szCs w:val="23"/>
        </w:rPr>
        <w:t>в акушерском стационаре</w:t>
      </w:r>
      <w:proofErr w:type="gramEnd"/>
      <w:r>
        <w:rPr>
          <w:rFonts w:ascii="Arial" w:hAnsi="Arial" w:cs="Arial"/>
          <w:color w:val="030303"/>
          <w:sz w:val="23"/>
          <w:szCs w:val="23"/>
        </w:rPr>
        <w:t xml:space="preserve"> осуществляется в холле входа в акушерский корпус №1 (со стороны диспетчерского пункта выездных бригад СПП) с 10 до 19 часов.</w:t>
      </w:r>
    </w:p>
    <w:p w14:paraId="1658C23D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Посещение родственников в палатах совместного пребывания матери и ребенка осуществляется в рамках программ ДМС по индивидуальному согласованию с заведующим отделением.</w:t>
      </w:r>
    </w:p>
    <w:p w14:paraId="662054C8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Для посещения акушерского стационара родственникам необходимо иметь:</w:t>
      </w:r>
    </w:p>
    <w:p w14:paraId="01616676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документ, удостоверяющий личность;</w:t>
      </w:r>
    </w:p>
    <w:p w14:paraId="10A45C44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флюрографию</w:t>
      </w:r>
      <w:proofErr w:type="spell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;</w:t>
      </w:r>
    </w:p>
    <w:p w14:paraId="0C74544E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сменную обувь или бахилы;</w:t>
      </w:r>
    </w:p>
    <w:p w14:paraId="65D2EAC5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- халат и шапочку одноразового пользования</w:t>
      </w:r>
    </w:p>
    <w:p w14:paraId="67857320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059E75D5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Какие продукты разрешены для передачи?</w:t>
      </w:r>
    </w:p>
    <w:p w14:paraId="2B1B32BD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Передача продуктов осуществляется в соответствии с перечнем разрешенных продуктов</w:t>
      </w:r>
    </w:p>
    <w:p w14:paraId="4D7645A4" w14:textId="77777777" w:rsidR="00E455AA" w:rsidRDefault="00E455AA" w:rsidP="00E4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Каждая пациентка и её беременность для нас индивидуальна! Мы трудимся для того, чтобы родились и росли здоровыми Ваши дети!</w:t>
      </w:r>
    </w:p>
    <w:p w14:paraId="0D662BD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A7"/>
    <w:rsid w:val="007914E2"/>
    <w:rsid w:val="00AC44A7"/>
    <w:rsid w:val="00E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C7B6-C6F7-460F-917D-D33F123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2019-07-30T12:15:00Z</dcterms:created>
  <dcterms:modified xsi:type="dcterms:W3CDTF">2019-07-30T12:16:00Z</dcterms:modified>
</cp:coreProperties>
</file>