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DE" w:rsidRPr="00B742DE" w:rsidRDefault="00B742DE" w:rsidP="00B742DE">
      <w:pPr>
        <w:shd w:val="clear" w:color="auto" w:fill="EDEDED"/>
        <w:spacing w:after="0" w:line="240" w:lineRule="auto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B742DE">
        <w:rPr>
          <w:rFonts w:ascii="Verdana" w:eastAsia="Times New Roman" w:hAnsi="Verdana" w:cs="Times New Roman"/>
          <w:b/>
          <w:bCs/>
          <w:color w:val="545454"/>
          <w:sz w:val="18"/>
          <w:szCs w:val="18"/>
          <w:lang w:eastAsia="ru-RU"/>
        </w:rPr>
        <w:t>Порядок оплаты медицинских услуг:</w:t>
      </w:r>
    </w:p>
    <w:p w:rsidR="00B742DE" w:rsidRPr="00B742DE" w:rsidRDefault="00B742DE" w:rsidP="00B742DE">
      <w:pPr>
        <w:shd w:val="clear" w:color="auto" w:fill="EDEDED"/>
        <w:spacing w:after="0" w:line="240" w:lineRule="auto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B742DE">
        <w:rPr>
          <w:rFonts w:ascii="Verdana" w:eastAsia="Times New Roman" w:hAnsi="Verdana" w:cs="Times New Roman"/>
          <w:color w:val="545454"/>
          <w:sz w:val="18"/>
          <w:szCs w:val="18"/>
          <w:u w:val="single"/>
          <w:lang w:eastAsia="ru-RU"/>
        </w:rPr>
        <w:t>- авансовый  платеж - не менее 30% по факту выполненных работ в ортопедическом кабинете ; 100% оплата по факту выполненных работ в терапевтическом кабинете, в хирургическом кабинете и в рентгенологическом кабинете. </w:t>
      </w:r>
    </w:p>
    <w:p w:rsidR="007F6290" w:rsidRDefault="007F6290">
      <w:bookmarkStart w:id="0" w:name="_GoBack"/>
      <w:bookmarkEnd w:id="0"/>
    </w:p>
    <w:sectPr w:rsidR="007F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39"/>
    <w:rsid w:val="00174F39"/>
    <w:rsid w:val="007F6290"/>
    <w:rsid w:val="00B7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F1E65-FF45-474B-AC35-B951E549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2019-10-07T09:55:00Z</dcterms:created>
  <dcterms:modified xsi:type="dcterms:W3CDTF">2019-10-07T09:55:00Z</dcterms:modified>
</cp:coreProperties>
</file>