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Памятка для граждан о гарантиях бесплатного оказания медицинской помощи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8619A"/>
          <w:kern w:val="36"/>
          <w:sz w:val="21"/>
          <w:szCs w:val="21"/>
          <w:lang w:eastAsia="ru-RU"/>
        </w:rPr>
        <w:t>Минздрав России подготовил Памятку для граждан о гарантиях бесплатного оказания медицинской помощи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здравоохранения Российской Федерации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 А М Я Т К А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для граждан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 гарантиях бесплатного оказания медицинской помощи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5" w:history="1">
        <w:r w:rsidRPr="00012BCE">
          <w:rPr>
            <w:rFonts w:ascii="Verdana" w:eastAsia="Times New Roman" w:hAnsi="Verdana" w:cs="Times New Roman"/>
            <w:color w:val="007BAA"/>
            <w:sz w:val="21"/>
            <w:szCs w:val="21"/>
            <w:u w:val="single"/>
            <w:lang w:eastAsia="ru-RU"/>
          </w:rPr>
          <w:t>Программой</w:t>
        </w:r>
      </w:hyperlink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BCE" w:rsidRPr="00012BCE" w:rsidRDefault="00012BCE" w:rsidP="00012BCE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Какие виды медицинской помощи Вам оказываются бесплатно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рамках Программы бесплатно предоставляются: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Первичная медико-санитарная помощь,  включающая: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медицинской  реабилитации;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экстракорпорального оплодотворения (ЭКО);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различных видов диализа;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химиотерапии при злокачественных заболеваниях;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профилактических мероприятий, включая: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 того Программой гарантируется проведение: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неонатального скрининга на 5 наследственных и врожденных заболеваний у новорожденных детей;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аудиологического скрининга у новорожденных детей и детей первого года жизни.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Граждане  обеспечиваются лекарственными препаратами в соответствии с Программой.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BCE" w:rsidRPr="00012BCE" w:rsidRDefault="00012BCE" w:rsidP="00012BCE">
      <w:pPr>
        <w:numPr>
          <w:ilvl w:val="0"/>
          <w:numId w:val="2"/>
        </w:num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Каковы предельные сроки ожидания Вами медицинской помощи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Экстренная форма</w:t>
      </w: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Неотложная форма</w:t>
      </w: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Плановая форма </w:t>
      </w: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Сроки ожидания оказания медицинской помощи в плановой форме для: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BCE" w:rsidRPr="00012BCE" w:rsidRDefault="00012BCE" w:rsidP="00012BCE">
      <w:pPr>
        <w:numPr>
          <w:ilvl w:val="0"/>
          <w:numId w:val="3"/>
        </w:num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 что Вы не должны платить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оказание медицинских услуг;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012BCE" w:rsidRPr="00012BCE" w:rsidRDefault="00012BCE" w:rsidP="00012BCE">
      <w:pPr>
        <w:numPr>
          <w:ilvl w:val="0"/>
          <w:numId w:val="4"/>
        </w:num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 платных медицинских услугах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 самостоятельном обращении за получением медицинских услуг, за исключением: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BCE" w:rsidRPr="00012BCE" w:rsidRDefault="00012BCE" w:rsidP="00012BCE">
      <w:pPr>
        <w:numPr>
          <w:ilvl w:val="0"/>
          <w:numId w:val="5"/>
        </w:num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помощь. </w:t>
      </w:r>
      <w:r w:rsidRPr="00012BC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(Обращаем Ваше внимание </w:t>
      </w:r>
      <w:hyperlink r:id="rId6" w:anchor="02866693413073953" w:history="1">
        <w:r w:rsidRPr="00012BCE">
          <w:rPr>
            <w:rFonts w:ascii="Verdana" w:eastAsia="Times New Roman" w:hAnsi="Verdana" w:cs="Times New Roman"/>
            <w:b/>
            <w:bCs/>
            <w:color w:val="FF0000"/>
            <w:sz w:val="21"/>
            <w:szCs w:val="21"/>
            <w:u w:val="single"/>
            <w:lang w:eastAsia="ru-RU"/>
          </w:rPr>
          <w:t>на порядок и последовательность обращений граждан</w:t>
        </w:r>
      </w:hyperlink>
      <w:r w:rsidRPr="00012BC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).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профессиональные некоммерческие медицинские и пациентские организации;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BCE" w:rsidRPr="00012BCE" w:rsidRDefault="00012BCE" w:rsidP="00012BCE">
      <w:pPr>
        <w:numPr>
          <w:ilvl w:val="0"/>
          <w:numId w:val="6"/>
        </w:num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Страховой представитель: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предоставляет Вам справочно-консультативную информацию</w:t>
      </w:r>
      <w:r w:rsidRPr="00012BC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, </w:t>
      </w: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консультирует Вас по вопросам оказания медицинской помощи;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контролирует прохождение Вами диспансеризации;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иных случаях, когда Вы считаете, что Ваши права нарушаются.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BCE" w:rsidRPr="00012BCE" w:rsidRDefault="00012BCE" w:rsidP="00012BCE">
      <w:pPr>
        <w:shd w:val="clear" w:color="auto" w:fill="E2F7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2BC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Будьте здоровы!</w:t>
      </w:r>
    </w:p>
    <w:p w:rsidR="00EC31C7" w:rsidRDefault="00EC31C7">
      <w:bookmarkStart w:id="0" w:name="_GoBack"/>
      <w:bookmarkEnd w:id="0"/>
    </w:p>
    <w:sectPr w:rsidR="00EC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55C"/>
    <w:multiLevelType w:val="multilevel"/>
    <w:tmpl w:val="EDB2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C15DC"/>
    <w:multiLevelType w:val="multilevel"/>
    <w:tmpl w:val="75BE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418FA"/>
    <w:multiLevelType w:val="multilevel"/>
    <w:tmpl w:val="C240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12280"/>
    <w:multiLevelType w:val="multilevel"/>
    <w:tmpl w:val="8982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B0D3C"/>
    <w:multiLevelType w:val="multilevel"/>
    <w:tmpl w:val="DE58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23C64"/>
    <w:multiLevelType w:val="multilevel"/>
    <w:tmpl w:val="EF42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4"/>
    <w:rsid w:val="00012BCE"/>
    <w:rsid w:val="00EC31C7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28218-40A0-45D9-A91B-6A792FF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BCE"/>
    <w:rPr>
      <w:b/>
      <w:bCs/>
    </w:rPr>
  </w:style>
  <w:style w:type="character" w:styleId="a5">
    <w:name w:val="Hyperlink"/>
    <w:basedOn w:val="a0"/>
    <w:uiPriority w:val="99"/>
    <w:semiHidden/>
    <w:unhideWhenUsed/>
    <w:rsid w:val="0001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012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D44B03B89D48807F7718996B2CDCC5B6&amp;from=188358-0" TargetMode="External"/><Relationship Id="rId5" Type="http://schemas.openxmlformats.org/officeDocument/2006/relationships/hyperlink" Target="consultantplus://offline/ref=F2CE768AD91F25FE7853DFD268CACB904E31812D150D9EB5D7C12BE0545B3FC36A5983776063EA6FN9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2342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2019-05-13T05:37:00Z</dcterms:created>
  <dcterms:modified xsi:type="dcterms:W3CDTF">2019-05-13T05:37:00Z</dcterms:modified>
</cp:coreProperties>
</file>