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Торакальное отделение было открыто в 1970 г. на 60 коек. Первым заведующим отделением был Смирнов Б.Н. С первого дня работы отделение функционировала, как высокоспециализированное лечебное подразделение Новосибирского областного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онкодиспансера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1998 г. отделение возглавлял Патока А.В., к.м.н., хирург высшей категории. Впервые в диспансере выполнил экстирпацию грудного отдела пищевода с одномоментной пластикой желудочным стеблем (1981г.),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лобэктомию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циркулярной резекцией бронхов при центральном раке легкого (1985 г.).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2011  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года  отделением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заведует к.м.н. врач онколог высшей категории Козлов В.В.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Ведущими направлениями научно-практической работы является хирургическое и комбинированное лечение злокачественных опухолей легкого, метастатического поражения легких, опухолей средостения, опухолей плевры, грудной стенки, рака пищевода, рака желудка</w:t>
      </w:r>
      <w:r>
        <w:rPr>
          <w:rFonts w:ascii="Arial" w:hAnsi="Arial" w:cs="Arial"/>
          <w:color w:val="333333"/>
          <w:sz w:val="21"/>
          <w:szCs w:val="21"/>
        </w:rPr>
        <w:br/>
        <w:t>(в том числе пищеводно-желудочного перехода). В основе хирургического лечения пациентов лежат принципы онкологической адекватности, безопасности и функциональности.</w:t>
      </w:r>
      <w:r>
        <w:rPr>
          <w:rFonts w:ascii="Arial" w:hAnsi="Arial" w:cs="Arial"/>
          <w:color w:val="333333"/>
          <w:sz w:val="21"/>
          <w:szCs w:val="21"/>
        </w:rPr>
        <w:br/>
        <w:t>По возможностям оказания адекватной хирургической помощи отделение соответствует ведущим торакальным онкологическим клиникам и центрам страны. Все оперативные вмешательства выполняются на высоком профессиональном уровне, в соответствии с мировыми стандартами и современными отечественными и зарубежными научными разработками.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Помимо стандартных операций в торакальной и абдоминальной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онкохирургии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большое внимание уделяется комбинированным операциям при местно-распространенных формах злокачественных опухолей, при которых выполняются резекции смежных органов и сосудов,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органосохранным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функционально-выгодным вмешательствам.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Активно применяются при раке легкого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бронхоангиопластические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операции, то есть вмешательства с резекцией и пластикой бронхов и легочных сосудов, выполнение которых позволяет избегнуть удаления легкого, сохранив часть дышащей паренхимы без ущерба для онкологической радикальности, что обеспечивает скорейшую социальную адаптацию оперированных больных. При местно-распространенном раке легкого и пищевода применяются методы предоперационного лечения (химиолучевая терапия), что позволяет уменьшить объем опухоли и выполнить резекционный этап лечения в более выгодных условиях.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отделение применяются современные методы системной химиотерапии при метастатическом раке легкого. Отделение является базой для проведения международных клинических исследований в лечении метастатического рака легкого, желудка, молочной железы, что позволяет обеспечить пациентов современными химиопрепаратами, 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проводить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таргетную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терапию (т.е. молекулярно-направленную точечную) и иммунотерапию, что является самым перспективным лечение в онкологии.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Отделение торакальной онкологии является одним из центров лечения больных злокачественными опухолями пищевода. При злокачественных опухолях пищевода выполняются сложные, зачастую комбинированные вмешательства, заключающиеся в субтотальной резекции или экстирпации пищевода с одномоментным пластическим замещением пищевода желудком или толстой кишкой.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Накопленный многолетний опыт хирургии опухолей пищевода, желудка, легкого и средостения, хорошая диагностическая база диспансера и современная оснащенная анестезиолого-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реаниматологическая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служба позволяют с успехом оперировать больных с местными рецидивами, единичными отдаленными метастазами, больных после нерадикальных или пробных вмешательств, выполненных в других лечебных учреждениях.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Помимо традиционных «открытых» оперативных вмешательств в отделение выполняется широкий спектр эндоскопических операций на органах грудной клетки: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торакоскопическая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биопсия ткани легкого при диссеминации неясного генеза; биопсия л/узлов средостения; биопсия плевры;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торакоскопическая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лобэктомия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 начальных формах рака легкого с выполнением систематической медиастинальной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лимфодиссекции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торакоскопическая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резекции пищевода.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Все врачи отделения прошли повышение квалификации в ведущих онкологических центрах страны – РОНЦ им. Н.Н. Блохина, МНИОИ им. П.А. Герцена, 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являются активными участниками научно-практических конференций. В отделении ведется научная деятельность, направленная на изучение молекулярных механизмов развития рака легкого и молочной железы, 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разрабатывается иммунотерапия этих заболеваний.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Врачи отделения: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Смирнов Дмитрий Борисович,</w:t>
      </w:r>
      <w:r>
        <w:rPr>
          <w:rFonts w:ascii="Arial" w:hAnsi="Arial" w:cs="Arial"/>
          <w:color w:val="333333"/>
          <w:sz w:val="21"/>
          <w:szCs w:val="21"/>
        </w:rPr>
        <w:br/>
        <w:t>врач онколог высшей категории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Романова Наталья Анатольевна,</w:t>
      </w:r>
      <w:r>
        <w:rPr>
          <w:rFonts w:ascii="Arial" w:hAnsi="Arial" w:cs="Arial"/>
          <w:color w:val="333333"/>
          <w:sz w:val="21"/>
          <w:szCs w:val="21"/>
        </w:rPr>
        <w:br/>
        <w:t>врач онколог первой категории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Соболев Александр Валентинович,</w:t>
      </w:r>
      <w:r>
        <w:rPr>
          <w:rFonts w:ascii="Arial" w:hAnsi="Arial" w:cs="Arial"/>
          <w:color w:val="333333"/>
          <w:sz w:val="21"/>
          <w:szCs w:val="21"/>
        </w:rPr>
        <w:br/>
        <w:t>врач онколог первой категории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Воронова Галина Сергеевна,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врач онколог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химиотерапевт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второй категории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Сметанникова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Юлия Александровна,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врач онколог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химиотерапевт</w:t>
      </w:r>
      <w:proofErr w:type="spellEnd"/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Заведующий отделением: Козлов Вадим Викторович,</w:t>
      </w:r>
      <w:r>
        <w:rPr>
          <w:rFonts w:ascii="Arial" w:hAnsi="Arial" w:cs="Arial"/>
          <w:color w:val="333333"/>
          <w:sz w:val="21"/>
          <w:szCs w:val="21"/>
        </w:rPr>
        <w:br/>
        <w:t>к.м.н., врач онколог высшей категории,</w:t>
      </w:r>
      <w:r>
        <w:rPr>
          <w:rFonts w:ascii="Arial" w:hAnsi="Arial" w:cs="Arial"/>
          <w:color w:val="333333"/>
          <w:sz w:val="21"/>
          <w:szCs w:val="21"/>
        </w:rPr>
        <w:br/>
        <w:t>ассистент кафедры онкологии НГМУ.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 Структура отделения.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Отделение развернуто на 60 коек. Состоит из двух послеоперационных палат, трех палат интенсивной терапии, процедурной химиотерапевтического кабинета, ординаторской, кабинета заведующего отделением, кабинета старшей сестры, сестры- хозяйки и восьми общих палат, оснащенных средствами пожарной сигнализации.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Отделение оснащено: необходимым госпитальным и лечебным оборудованием, в том числе для проведения химиотерапии, контроля основных функций организма, интенсивной терапии и обезболивания, средствами противопожарной безопасности и сигнализацией, средствами экстренного вызова медицинского персонала к постели пациентов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Козлов Вадим Викторович – Заведующий отделением — Тел. 343-32-90</w:t>
      </w:r>
    </w:p>
    <w:p w:rsidR="001E3A4D" w:rsidRDefault="001E3A4D" w:rsidP="001E3A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Лепилова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Наталья Ивановна – старшая медицинская сестра —  Тел.343-32-90</w:t>
      </w:r>
    </w:p>
    <w:p w:rsidR="008A42E4" w:rsidRDefault="008A42E4">
      <w:bookmarkStart w:id="0" w:name="_GoBack"/>
      <w:bookmarkEnd w:id="0"/>
    </w:p>
    <w:sectPr w:rsidR="008A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AF"/>
    <w:rsid w:val="00101EAF"/>
    <w:rsid w:val="001E3A4D"/>
    <w:rsid w:val="008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CA67-7272-4C9B-8586-BF30518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2019-09-13T04:56:00Z</dcterms:created>
  <dcterms:modified xsi:type="dcterms:W3CDTF">2019-09-13T04:56:00Z</dcterms:modified>
</cp:coreProperties>
</file>