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Подготовка к ирригоскопии</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u w:val="single"/>
          <w:lang w:eastAsia="ru-RU"/>
        </w:rPr>
        <w:t> 1 способ</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Исключить из пищи газообразующие продукты (ржаной хлеб, молоко, горох, яблоки, картофель). При избыточном газообразовании  активированный уголь по 2 таб 4 раза в день или «Эспумизан» 1-2 чайные ложки.</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Накануне с утра пить «ФОРТРАНС». 3-4 пакетика (1 пакет на 1 литр воды) пить начиная с 15 часов до 19 часов.. Не забывать пить воду, чтобы избежать обезвоживания организма. Разрешается лёгкий обед и ужин. Утром перед исследованием можно лёгкий завтрак (для исключения ). голодных газов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u w:val="single"/>
          <w:lang w:eastAsia="ru-RU"/>
        </w:rPr>
        <w:t>2 способ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Сделать две очистительные клизмы с интервалом 1 час вечером накануне исследования.Утром 1-2 очистительные клизмы  в день исследования (не позднее за 2 часа до исследования).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Исключить из рациона продукты,способствующие газообразованию(овощи,фрукты,сладкое,молоко,черный хлеб).</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По назначению врача –активированный уголь.</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Ограничить прием жидкости до 1литра со второй половины дня накануне исследования.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Рентгенологическое исследование желудка и ДПК (гастроскопия)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Последний прием пищи не позднее 20 часов накануне.</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Утром исключить завтрак, прием лекарственных препаратов.</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Рентгенологическое исследование почек (экскреторная внутривенная урография)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Исключить из рациона продукты, способствующие газообразованию (овощи ,фрукты, сладкое, молоко, черный хлеб). По назначению врача- активированный уголь. Ограничить прием жидкости до 1 литра со второй половины дня накануне исследования. Очистительные клизмы утром и вечером.</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Противопоказания: есть (повышенные показатели биохимических анализов крови: креатинина и мочевины), аллергия на йод, беременность.</w:t>
      </w:r>
    </w:p>
    <w:p w:rsidR="000953C3" w:rsidRPr="000953C3" w:rsidRDefault="000953C3" w:rsidP="000953C3">
      <w:pPr>
        <w:shd w:val="clear" w:color="auto" w:fill="FFFFFF"/>
        <w:spacing w:before="300" w:after="240" w:line="293" w:lineRule="atLeast"/>
        <w:jc w:val="both"/>
        <w:outlineLvl w:val="2"/>
        <w:rPr>
          <w:rFonts w:ascii="Arial" w:eastAsia="Times New Roman" w:hAnsi="Arial" w:cs="Arial"/>
          <w:color w:val="333333"/>
          <w:sz w:val="24"/>
          <w:szCs w:val="24"/>
          <w:lang w:eastAsia="ru-RU"/>
        </w:rPr>
      </w:pP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Подготовка к проведению КТ исследованиям</w:t>
      </w:r>
      <w:r w:rsidRPr="000953C3">
        <w:rPr>
          <w:rFonts w:ascii="Arial" w:eastAsia="Times New Roman" w:hAnsi="Arial" w:cs="Arial"/>
          <w:color w:val="4D4D4D"/>
          <w:sz w:val="20"/>
          <w:szCs w:val="20"/>
          <w:lang w:eastAsia="ru-RU"/>
        </w:rPr>
        <w:t>.</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На исследование лучше прийти в удобной свободной одежде, при некоторых исследованиях Вас могут попросить снять одежду с той или иной части тела.</w:t>
      </w:r>
      <w:r w:rsidRPr="000953C3">
        <w:rPr>
          <w:rFonts w:ascii="Arial" w:eastAsia="Times New Roman" w:hAnsi="Arial" w:cs="Arial"/>
          <w:color w:val="4D4D4D"/>
          <w:sz w:val="20"/>
          <w:szCs w:val="20"/>
          <w:lang w:eastAsia="ru-RU"/>
        </w:rPr>
        <w:br/>
        <w:t>Металлические объекты, включая драгоценности, очки, зубные протезы и шпильки, могут повлиять на результаты исследования и должны быть оставлены дома или удалены до начала процедуры. При определенных видах исследования Вас могут попросить снять слуховой аппарат и съемные зубные протезы. Женщины должны будут снять бюстгальтер на косточках содержащих металл. Кроме того, Вас могут попросить удалить пирсинг, если это возможно.</w:t>
      </w:r>
      <w:r w:rsidRPr="000953C3">
        <w:rPr>
          <w:rFonts w:ascii="Arial" w:eastAsia="Times New Roman" w:hAnsi="Arial" w:cs="Arial"/>
          <w:color w:val="4D4D4D"/>
          <w:sz w:val="20"/>
          <w:szCs w:val="20"/>
          <w:lang w:eastAsia="ru-RU"/>
        </w:rPr>
        <w:br/>
        <w:t>Вы должны сообщить врачу, проводящему исследование, если у вас имплантирован кардиостимулятор. Кардиостимуляторы не препятствуют использованию КТ, как в МРТ, однако может искажать изображения при исследовании области тела в верхней части груди. Обычно это не является проблемой для КТ исследований.</w:t>
      </w:r>
      <w:r w:rsidRPr="000953C3">
        <w:rPr>
          <w:rFonts w:ascii="Arial" w:eastAsia="Times New Roman" w:hAnsi="Arial" w:cs="Arial"/>
          <w:color w:val="4D4D4D"/>
          <w:sz w:val="20"/>
          <w:szCs w:val="20"/>
          <w:lang w:eastAsia="ru-RU"/>
        </w:rPr>
        <w:br/>
        <w:t>Вас могут попросить не есть и не пить в течение нескольких часов перед исследованием, особенно в случаях, когда во время исследования планируется использовать контрастное вещество.</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xml:space="preserve">Перед КТ исследованием брюшной полости и толстого кишечника, кишечник должен быть очищен от содержимого. Для этого пациенту обычно назначается специальное слабительное, например Фортранс. Врач, направляющий на исследование, должен объяснить пациенту, как его принимать. В тех случаях, когда прием фортранса противопоказан, ставят очистительные клизмы. Обычно одну клизму ставят вечером накануне исследования, вторую - утром, за несколько часов до него. За день </w:t>
      </w:r>
      <w:r w:rsidRPr="000953C3">
        <w:rPr>
          <w:rFonts w:ascii="Arial" w:eastAsia="Times New Roman" w:hAnsi="Arial" w:cs="Arial"/>
          <w:color w:val="4D4D4D"/>
          <w:sz w:val="20"/>
          <w:szCs w:val="20"/>
          <w:lang w:eastAsia="ru-RU"/>
        </w:rPr>
        <w:lastRenderedPageBreak/>
        <w:t>до исследования нужно придерживаться диеты - исключить из рациона твердую пищу и принимать только жидкости (компот, чай, соки). Все пациенты с хроническими заболеваниями сердца, печени и почек должны предупредить своего врача о наличии этих заболеваний до начала приема фортранса и ему подобных препаратов.</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Вы должны сообщить своему врачу обо всех лекарствах, которые вы принимаете, а также были ли у Вас аллергические реакции. Если у вас есть известная аллергия на контрастное вещество, ваш врач может назначить препараты (как правило, стероиды), чтобы снизить риск аллергических реакций. Эти препараты обычно должны быть приняты за 12 часов до введения контрастного вещества.</w:t>
      </w:r>
      <w:r w:rsidRPr="000953C3">
        <w:rPr>
          <w:rFonts w:ascii="Arial" w:eastAsia="Times New Roman" w:hAnsi="Arial" w:cs="Arial"/>
          <w:color w:val="4D4D4D"/>
          <w:sz w:val="20"/>
          <w:szCs w:val="20"/>
          <w:lang w:eastAsia="ru-RU"/>
        </w:rPr>
        <w:br/>
        <w:t>Вы должны сообщить врачу о недавно перенесенных заболеваниях, а также хронических заболеваниях, таких как болезни сердца, бронхиальная астма, сахарный диабет, заболевания почек или щитовидной железы. Любое из этих заболеваний может привести к увеличению риска необычных побочных эффектов и требовать специальной подготовки.</w:t>
      </w:r>
      <w:r w:rsidRPr="000953C3">
        <w:rPr>
          <w:rFonts w:ascii="Arial" w:eastAsia="Times New Roman" w:hAnsi="Arial" w:cs="Arial"/>
          <w:color w:val="4D4D4D"/>
          <w:sz w:val="20"/>
          <w:szCs w:val="20"/>
          <w:lang w:eastAsia="ru-RU"/>
        </w:rPr>
        <w:br/>
        <w:t>Женщины всегда должны информировать своего врача, есть ли вероятность того, что они могут быть беременны.</w:t>
      </w:r>
    </w:p>
    <w:p w:rsidR="000953C3" w:rsidRPr="000953C3" w:rsidRDefault="000953C3" w:rsidP="000953C3">
      <w:pPr>
        <w:shd w:val="clear" w:color="auto" w:fill="FFFFFF"/>
        <w:spacing w:before="300" w:after="225" w:line="293" w:lineRule="atLeast"/>
        <w:jc w:val="both"/>
        <w:outlineLvl w:val="2"/>
        <w:rPr>
          <w:rFonts w:ascii="Arial" w:eastAsia="Times New Roman" w:hAnsi="Arial" w:cs="Arial"/>
          <w:color w:val="333333"/>
          <w:sz w:val="24"/>
          <w:szCs w:val="24"/>
          <w:lang w:eastAsia="ru-RU"/>
        </w:rPr>
      </w:pPr>
      <w:r w:rsidRPr="000953C3">
        <w:rPr>
          <w:rFonts w:ascii="Arial" w:eastAsia="Times New Roman" w:hAnsi="Arial" w:cs="Arial"/>
          <w:color w:val="333333"/>
          <w:sz w:val="24"/>
          <w:szCs w:val="24"/>
          <w:lang w:eastAsia="ru-RU"/>
        </w:rPr>
        <w:t> </w:t>
      </w:r>
    </w:p>
    <w:p w:rsidR="000953C3" w:rsidRPr="000953C3" w:rsidRDefault="000953C3" w:rsidP="000953C3">
      <w:pPr>
        <w:shd w:val="clear" w:color="auto" w:fill="FFFFFF"/>
        <w:spacing w:before="300" w:after="225" w:line="293" w:lineRule="atLeast"/>
        <w:jc w:val="both"/>
        <w:outlineLvl w:val="2"/>
        <w:rPr>
          <w:rFonts w:ascii="Arial" w:eastAsia="Times New Roman" w:hAnsi="Arial" w:cs="Arial"/>
          <w:color w:val="333333"/>
          <w:sz w:val="24"/>
          <w:szCs w:val="24"/>
          <w:lang w:eastAsia="ru-RU"/>
        </w:rPr>
      </w:pPr>
      <w:r w:rsidRPr="000953C3">
        <w:rPr>
          <w:rFonts w:ascii="Arial" w:eastAsia="Times New Roman" w:hAnsi="Arial" w:cs="Arial"/>
          <w:color w:val="333333"/>
          <w:sz w:val="24"/>
          <w:szCs w:val="24"/>
          <w:lang w:eastAsia="ru-RU"/>
        </w:rPr>
        <w:t>КТ малого таза с контрастированием</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Накануне исследования в 18.00 очистительная клизма. В 20.00 легкий ужин.</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Накануне исследования с 22.00 до 23.00 необходимо выпить разведенного в 200,0 мл воды 10,0 мл урографина (1/2 ампулы).</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В день исследования легкий завтрак (чай, бульон, белый хлеб, вода). за 2 часа до исследования выпить разведенного в 200,0 мл воды 10,0 мл урографина (оставшиеся 1/2 ампулы). ВАЖНО: женщинам необходимо ввести во влагалище тампон, смоченный в этом  растворе урографина.</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Проводится при полном наполнении мочевого пузыря (за 1 час до исследования необходимо выпить 1 литр воды и не мочиться).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Вам необходимо иметь с собой всю медицинскую документацию, относящуюся к зоне интереса: послеоперационные выписки, данные предыдущих исследований, таких как МРТ, КТ, УЗИ (снимки и заключения, если таковые имеются).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Подготовка к КТ брюшной полости с внутривенным  контрастом.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Накануне исследования в 18.00 очистительная клизма.В 20.00 легкий ужин.</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Накануне исследования с 22.00 до 23.00 необходимо выпить разведенного в 200.0мл воды 10.0мл урографина.</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lastRenderedPageBreak/>
        <w:t>·         В день исследования легкий завтрак (чай, бульон, белый хлеб, вода).За 2 часа до исследования выпить разведенного в 200мл воды 10мм урографина( омнипака или другого контрастного вещества.</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Проводится при среднем наполнении мочевого пузыря (за 1 час до исследования необходимо выпить 750 мл  -1000 мл воды и не мочиться).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Вам необходимо иметь с собой всю медицинскую документацию, относящуюся к зоне интереса: послеоперационные выписки, данные предыдущих исследований, таких как МРТ, КТ, УЗИ (снимки и заключения, если таковые имеются).</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b/>
          <w:bCs/>
          <w:color w:val="4D4D4D"/>
          <w:sz w:val="20"/>
          <w:szCs w:val="20"/>
          <w:lang w:eastAsia="ru-RU"/>
        </w:rPr>
        <w:t>Стандартное исследование КТ брюшной полости и забрюшинного пространства.</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Проводится натощак с предварительным пероральным контрастированием ЖКТ. Прием контрастного вещества 20мл растворяется в 0.5 л воды, половина раствора выпивается вечеров 22.00 часа  накануне исследования, вторая половина –утром за 1-1.5часа до исследования с с полным мочевым пузырем.</w:t>
      </w:r>
    </w:p>
    <w:p w:rsidR="000953C3" w:rsidRPr="000953C3" w:rsidRDefault="000953C3" w:rsidP="000953C3">
      <w:pPr>
        <w:shd w:val="clear" w:color="auto" w:fill="FFFFFF"/>
        <w:spacing w:after="150" w:line="238" w:lineRule="atLeast"/>
        <w:jc w:val="both"/>
        <w:rPr>
          <w:rFonts w:ascii="Arial" w:eastAsia="Times New Roman" w:hAnsi="Arial" w:cs="Arial"/>
          <w:color w:val="4D4D4D"/>
          <w:sz w:val="20"/>
          <w:szCs w:val="20"/>
          <w:lang w:eastAsia="ru-RU"/>
        </w:rPr>
      </w:pPr>
      <w:r w:rsidRPr="000953C3">
        <w:rPr>
          <w:rFonts w:ascii="Arial" w:eastAsia="Times New Roman" w:hAnsi="Arial" w:cs="Arial"/>
          <w:color w:val="4D4D4D"/>
          <w:sz w:val="20"/>
          <w:szCs w:val="20"/>
          <w:lang w:eastAsia="ru-RU"/>
        </w:rPr>
        <w:t>·         Заключение уролога, онколога, УЗИ  брюшной полости и забрюшинного пространства.</w:t>
      </w:r>
    </w:p>
    <w:p w:rsidR="009D42CF" w:rsidRPr="000953C3" w:rsidRDefault="009D42CF" w:rsidP="000953C3">
      <w:bookmarkStart w:id="0" w:name="_GoBack"/>
      <w:bookmarkEnd w:id="0"/>
    </w:p>
    <w:sectPr w:rsidR="009D42CF" w:rsidRPr="0009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B0"/>
    <w:rsid w:val="000953C3"/>
    <w:rsid w:val="00262EB0"/>
    <w:rsid w:val="009D4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C9880-EF50-4B14-A061-ED719F58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953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3C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6361</Characters>
  <Application>Microsoft Office Word</Application>
  <DocSecurity>0</DocSecurity>
  <Lines>53</Lines>
  <Paragraphs>14</Paragraphs>
  <ScaleCrop>false</ScaleCrop>
  <Company>SPecialiST RePack</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2019-09-05T10:35:00Z</dcterms:created>
  <dcterms:modified xsi:type="dcterms:W3CDTF">2019-09-05T10:35:00Z</dcterms:modified>
</cp:coreProperties>
</file>