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Общими показаниями для госпитализации являются: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наличие экстренных и неотложных состояний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наличие плановых состояний.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Экстренная госпитализация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острые заболевания, обострения хронических болезней,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отравления и травмы, состояния требующие интенсивной терапии и перевода в реанимационные отделения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Экстренная госпитализация (по экстренным показаниям) обеспечивается в профильные стационары врачами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скорой медицинской помощи, в т.ч. и по направлению лечащего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врача, а также переводом из другого лечебно</w:t>
      </w: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профилактического учреждения.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При необходимости организуется транспортировка больного в срок не более трех часов с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момента определения показаний к госпитализации;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Госпитализация по экстренным показаниям осуществляется также при самостоятельном обращении больного при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наличии медицинских показаний.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Плановая госпитализация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–проведение диагностики и лечения, требующие круглосуточного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медицинского наблюдения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первичной медико</w:t>
      </w: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санитарной помощи.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Показания к госпитализации в плановой форме: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состояние, требующее активного лечения; проведение специальных видов обследования; по направлению бюро медико</w:t>
      </w: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социальной экспертизы; антенатальный лечебно</w:t>
      </w:r>
      <w:r>
        <w:rPr>
          <w:rFonts w:ascii="Courier New" w:hAnsi="Courier New" w:cs="Courier New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диагностический скрининг; перинатальная диагностика (при невозможности проведения в амбулаторных условиях); 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 виды медицинской помощи при госпитализации в плановой форме определяются в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соответствии с лицензией медицинской организации, оказывающей стационарную медицинскую помощь.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При направлении на стационарное лечение обеспечиваются: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очный осмотр пациента лечащим врачом, который определяет показания для госпитализации;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оформление документации по установленным требованиям (запись в амбулаторной карте, направление на госпитализацию);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организация транспортировки больного при экстренных и неотложных состояниях; при необходимости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-сопровождение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направление в тот стационар, который выбрал пациент.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госпитализация при которых осуществляется в день направления.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Плановая госпитализация осуществляется при наличии у больного следующих документов: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-паспорта или иного документа, удостоверяющего личность,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-действующего полиса ОМС,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-направления из медицинской организации первичной медико-санитарной помощи,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-результатов диагностических исследований, которые могут быть проведены в амбулаторных условиях.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Направление на госпитализацию в плановой форме выписывается на бланках медицинских организаций и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регистрируется в информационно-аналитической программе.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 направлении указываются: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дата рождения указывается полностью (число, месяц, год рождения);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административный район проживания больного;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данные действующего полиса ОМС (серия, номер, название страховой организации, выдавшей полис) паспорта (удостоверения личности); при отсутствии полиса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-паспортные данные; официальное название стационара и отделения, куда направляется больной; цель госпитализации;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диагноз основного заболевания согласно международной классификации болезней; данные обследования согласно обязательному объему обследования больных, направляемых в стационары (лабораторного, инструментального, рентгеновского,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консультации специалистов), с указанием даты; сведения об эпидемиологическом окружении;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 медицинских организациях, оказывающих специализированную медицинскую помощь в стационарных условиях, ведется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лист ожидания оказания специализированной медицинской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При госпитализации в стационар больной должен быть осмотрен врачом в приемном отделении не позднее 30 минут с момента обращения, при наличии показаний -госпитализирован в течение 2 часов с момента обращения в приемное отделение. При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угрожающих жизни состояниях больной должен быть осмотрен врачом и госпитализирован немедленно.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В случаях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Объем минимального обследования на амбулаторном этапе для госпитализации в стационар для консервативного лечения: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1. Общий анализ крови(не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2. Время свёртывания крови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3. Длительность кровотечения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4. Общий анализ мочи(не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5. Сахар крови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6. ЭКГ (не более 1 мес.),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7. Заключение терапевта(не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8. RW методом ИФА(неболее 1 мес);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9. Заключение флюорографии (не более 6 мес.)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10.Заключение специалистов (по показаниям)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Объем минимального обследования на амбулаторном этапе для госпитализации в стационар для оперативного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лечения: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1. Общий анализ крови + тромбоциты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2. Общий анализ мочи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3. ПТИ,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4. Сахар крови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5. Общий билирубин и фракции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6. АСТ, АЛТ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7. Креатинин, мочевина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8. ЭКГ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9. Заключение терапевта (не более 10 дней),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10. RW методом ИФА(неболее 1 мес);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11. Заключение флюорографии (не более 6 мес.)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12. Анализ крови на ВИЧ, на маркёры гепатитов В и С (не более 1 мес)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13. Заключение специалистов (по показаниям) (неболее 10 дней)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14. Догоспитальная подготовка к операции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Примечание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Объем обследований, которые необходимо выполнить на амбулаторном этапе, может быть</w:t>
      </w:r>
    </w:p>
    <w:p w:rsidR="00DF3299" w:rsidRDefault="00DF3299" w:rsidP="00DF3299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30"/>
          <w:szCs w:val="30"/>
        </w:rPr>
        <w:t>расширен врачом в зависимости от конкретной клинической ситуации</w:t>
      </w:r>
    </w:p>
    <w:p w:rsidR="00DF3299" w:rsidRDefault="00DF3299" w:rsidP="00DF3299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632EC" w:rsidRDefault="009632EC">
      <w:bookmarkStart w:id="0" w:name="_GoBack"/>
      <w:bookmarkEnd w:id="0"/>
    </w:p>
    <w:sectPr w:rsidR="0096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CC"/>
    <w:rsid w:val="009632EC"/>
    <w:rsid w:val="00965ACC"/>
    <w:rsid w:val="00D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DECC-2A7C-4901-8B12-1B4F627C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2019-09-16T15:26:00Z</dcterms:created>
  <dcterms:modified xsi:type="dcterms:W3CDTF">2019-09-16T15:26:00Z</dcterms:modified>
</cp:coreProperties>
</file>