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86" w:rsidRDefault="001D2EE2">
      <w:r>
        <w:rPr>
          <w:rStyle w:val="a3"/>
          <w:rFonts w:ascii="Tahoma" w:hAnsi="Tahoma" w:cs="Tahoma"/>
          <w:color w:val="777777"/>
          <w:sz w:val="17"/>
          <w:szCs w:val="17"/>
          <w:shd w:val="clear" w:color="auto" w:fill="EFF0F1"/>
        </w:rPr>
        <w:t>Правила подготовки к взятию мазков на флору</w:t>
      </w:r>
      <w:r>
        <w:rPr>
          <w:rFonts w:ascii="Tahoma" w:hAnsi="Tahoma" w:cs="Tahoma"/>
          <w:color w:val="777777"/>
          <w:sz w:val="17"/>
          <w:szCs w:val="17"/>
        </w:rPr>
        <w:br/>
      </w:r>
      <w:r>
        <w:rPr>
          <w:rFonts w:ascii="Tahoma" w:hAnsi="Tahoma" w:cs="Tahoma"/>
          <w:color w:val="777777"/>
          <w:sz w:val="17"/>
          <w:szCs w:val="17"/>
          <w:shd w:val="clear" w:color="auto" w:fill="EFF0F1"/>
        </w:rPr>
        <w:t>Взятие материала проводиться гинекологом из влагалища, канала шейки матки (не ранее чем через 24 часа после спринцевания) и уретры (не ранее чем через 3-4 часа после мочеиспускания). </w:t>
      </w:r>
      <w:r>
        <w:rPr>
          <w:rFonts w:ascii="Tahoma" w:hAnsi="Tahoma" w:cs="Tahoma"/>
          <w:color w:val="777777"/>
          <w:sz w:val="17"/>
          <w:szCs w:val="17"/>
        </w:rPr>
        <w:br/>
      </w:r>
      <w:r>
        <w:rPr>
          <w:rFonts w:ascii="Tahoma" w:hAnsi="Tahoma" w:cs="Tahoma"/>
          <w:color w:val="777777"/>
          <w:sz w:val="17"/>
          <w:szCs w:val="17"/>
          <w:shd w:val="clear" w:color="auto" w:fill="EFF0F1"/>
        </w:rPr>
        <w:t>Применение противомикробных средств должно быть прекращено за 5-7 дней до взятия материала.</w:t>
      </w:r>
      <w:bookmarkStart w:id="0" w:name="_GoBack"/>
      <w:bookmarkEnd w:id="0"/>
    </w:p>
    <w:sectPr w:rsidR="0067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F2"/>
    <w:rsid w:val="000B53F2"/>
    <w:rsid w:val="001D2EE2"/>
    <w:rsid w:val="006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8A382-2AD4-41FD-B2F1-00526285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2019-10-30T08:28:00Z</dcterms:created>
  <dcterms:modified xsi:type="dcterms:W3CDTF">2019-10-30T08:28:00Z</dcterms:modified>
</cp:coreProperties>
</file>