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0"/>
        <w:gridCol w:w="240"/>
        <w:gridCol w:w="240"/>
      </w:tblGrid>
      <w:tr w:rsidR="004F69B5" w:rsidRPr="004F69B5" w:rsidTr="004F69B5"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75" w:type="dxa"/>
              <w:right w:w="450" w:type="dxa"/>
            </w:tcMar>
            <w:hideMark/>
          </w:tcPr>
          <w:p w:rsidR="004F69B5" w:rsidRPr="004F69B5" w:rsidRDefault="004F69B5" w:rsidP="004F69B5">
            <w:pPr>
              <w:spacing w:after="0" w:line="285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</w:pPr>
            <w:hyperlink r:id="rId4" w:history="1">
              <w:r w:rsidRPr="004F69B5">
                <w:rPr>
                  <w:rFonts w:ascii="Trebuchet MS" w:eastAsia="Times New Roman" w:hAnsi="Trebuchet MS" w:cs="Times New Roman"/>
                  <w:color w:val="DA2424"/>
                  <w:sz w:val="29"/>
                  <w:szCs w:val="29"/>
                  <w:u w:val="single"/>
                  <w:lang w:eastAsia="ru-RU"/>
                </w:rPr>
                <w:t>Исследования, выполняемые во внешних лабораториях</w:t>
              </w:r>
            </w:hyperlink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9B5" w:rsidRPr="004F69B5" w:rsidRDefault="004F69B5" w:rsidP="004F69B5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F69B5">
              <w:rPr>
                <w:rFonts w:ascii="Trebuchet MS" w:eastAsia="Times New Roman" w:hAnsi="Trebuchet MS" w:cs="Times New Roman"/>
                <w:noProof/>
                <w:color w:val="DA2424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5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9B5" w:rsidRPr="004F69B5" w:rsidRDefault="004F69B5" w:rsidP="004F69B5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F69B5">
              <w:rPr>
                <w:rFonts w:ascii="Trebuchet MS" w:eastAsia="Times New Roman" w:hAnsi="Trebuchet MS" w:cs="Times New Roman"/>
                <w:noProof/>
                <w:color w:val="DA2424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9B5" w:rsidRPr="004F69B5" w:rsidRDefault="004F69B5" w:rsidP="004F69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6"/>
      </w:tblGrid>
      <w:tr w:rsidR="004F69B5" w:rsidRPr="004F69B5" w:rsidTr="004F69B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440" w:type="dxa"/>
              <w:tblCellSpacing w:w="0" w:type="dxa"/>
              <w:tblBorders>
                <w:top w:val="single" w:sz="18" w:space="0" w:color="D8D7D7"/>
                <w:left w:val="single" w:sz="18" w:space="0" w:color="D8D7D7"/>
                <w:bottom w:val="single" w:sz="18" w:space="0" w:color="D8D7D7"/>
                <w:right w:val="single" w:sz="18" w:space="0" w:color="D8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7"/>
              <w:gridCol w:w="863"/>
            </w:tblGrid>
            <w:tr w:rsidR="004F69B5" w:rsidRPr="004F69B5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руб.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Исследование функции щитовидной железы</w:t>
                  </w:r>
                </w:p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(хемилюминесцентный иммунологический метод определения)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трийодтиронина общего в крови (Т3 общий))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130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тироксина общего сыворотки крови (Т4 общий)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130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тиреотропина сыворотки крови (ТТГ)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60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содержания антител к тиреоглобулину в сыворотке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содержания антител к тиреопероксидазе в крови (АТ-ТПО)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трийодтиронина свободного в крови (Т3 свободный)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тироксина свободного сыворотки крови (Т4 свободный)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80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тиреоглобулина в крови (ТГ)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190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содержания антител к рецептору тиреотропного гормона (ТТГ)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3000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Исследование функции паращитовидных желез</w:t>
                  </w:r>
                </w:p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(хемилюминесцентный иммунологический метод определения)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паратиреоидного гормона в крови (паратгормон) (ПТГ)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370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кальцитонина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ионизированного кальция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инсулина в плазме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290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С-пептида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290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Диагностика анемий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Комплекс исследований для диагностики B-12 дефицитной анемии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фолиевой кислоты в крови (хемилюминесцентный иммунологический метод)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D-димера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гликированного гемоглобина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160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ферритина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lastRenderedPageBreak/>
                    <w:t>Исследование состояния репродуктивной системы и мониторинг беременности</w:t>
                  </w:r>
                </w:p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(хемилюминесцентный иммунологический метод определения)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пролактина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лютеинизирующего гормона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80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фолликулстимулирующего гормона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110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прогестерона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90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эстрадиола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тестостерона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120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тестостерона (свободного)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470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глобулина, связывающего половые гормоны, в крови (ГСПГ)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170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дегидроэпиандростерона-сульфата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хорионического гонадотропина человека (ХГЧ)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170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17-гидроксипрогестерона (17-ОН)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180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андростендиона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антител к антигенам спермальной жидкости в плазме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Исследование функции гипофизарно-надпочечниковой системы</w:t>
                  </w:r>
                </w:p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(хемилюминесцентный иммунологический метод определения)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общего кортизола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адренокортикотропного гормона (АКТГ)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альдостерона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310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ренина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510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Соматотропная функция гипофиза</w:t>
                  </w:r>
                </w:p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(хемилюминесцентный иммунологический метод определения)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соматотропного гормона в крови (СТГ)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245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Онко-маркеры</w:t>
                  </w:r>
                </w:p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(хемилюминесцентный иммунологический метод определения)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простатспецифического антигена (ПСА) (общего)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95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простатспецифического антигена (ПСА) (свободного)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210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Исследование уровня антигена аденогенных раков Ca 125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секреторного белка эпидидемиса человека 4 (НЕ4)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190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раково-эмбрионального антигена в крови (РЭА)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170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альфа-фетопротеина в сыворотке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160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опухолеассоциированного маркера Са15-3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антигена аденогенных раков Ca 19-9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190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антигена аденогенных раков Ca 72-4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опухолеассоциированного маркера Са-242 в крови</w:t>
                  </w:r>
                </w:p>
              </w:tc>
              <w:tc>
                <w:tcPr>
                  <w:tcW w:w="0" w:type="auto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320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Маркеры остеопороза</w:t>
                  </w:r>
                </w:p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  <w:lang w:eastAsia="ru-RU"/>
                    </w:rPr>
                    <w:t>(хемилюминесцентный иммунологический метод определения)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уровня остекальцина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1,25-OH витамина Д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1550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Аллергодиагностика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сывороточного иммуноглобулина E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65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Исследование минерального обмена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калия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натрия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хлоридов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Молекулярно-биологические исследования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Цитомегаловирус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из цервикального канала на цитомегаловирус (Cytomegalovirus)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из уретры на цитомегаловирус (Cytomegalovirus)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Хламидиоз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женских половых органов на хламидии (Chlamydia trachomatis)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из уретры на хламидии (Chlamidia trachomatis)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Микоплазма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слизистых оболочек женских половых органов на микоплазму гениталиум (Mycoplasma genitalium) (ПЦР)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из уретры на микоплазму гениталиум (Mycoplasma genitalium)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Молекулярно-биологическое исследование отделяемого слизистых оболочек женских половых органов на микоплазму хоминис (Mycoplasma hominis) (ПЦР)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из уретры на микоплазму хоминис (Mycoplasma hominis)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Уреаплазма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слизистых оболочек женских половых органов на уреаплазму (Ureplasma spp.) (Ureaplasma urealyticum, Ureplasma parvum) (ПЦР)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из уретры на уреаплазмы </w:t>
                  </w:r>
                  <w:r w:rsidRPr="004F69B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(Ureplasma spp.)</w:t>
                  </w: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 (Ureaplasma urealyticum, Ureaplasma parvum) (ПЦР)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Гарднереллез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влагалищного отделяемого на гарднереллу вагиналис (Gardnerella vaginalis) (ПЦР)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Микробиологическое (культуральное) исследование отделяемого секрета простаты (уретры) на аэробные и факультативно-анаэробные условно-патогенные микроорганизмы (Gardnerella vaginalis) (ПЦР)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Трихомониаз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слизистых оболочек женских половых органов на трихомонас вагиналис (Trichomonas vaginalis) (ПЦР)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из уретры на трихомонас вагиналис (Trichomonas vaginalis) (ПЦР)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Гонорея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слизистых оболочек женских половых органов на гонококк (Neisseria gonorrhoeae) (ПЦР)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Микробиологическое (культуральное) исследование отделяемого из уретры на гонококк (Neisseria gonorrhoeae) (молекулярно-биологическое, ПЦР)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Герпетическая инфекция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из цервикального канала на вирус простого герпеса 1, 2 (Herpes simplex virus 1, 2) (ПЦР)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из уретры на вирус простого герпеса 1, 2 (Herpes simplex virus 1, 2) (ПЦР)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Папилломавирусная инфекция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из цервикального канала на вирус папилломы человека (Papilloma virus)(Скрининг)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Молекулярно-биологическое исследование отделяемого из цервикального канала на вирус папилломы человека (Papilloma virus) (ДНК генотипирование)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из уретры на вирус папилломы человека (Pailloma virus) (Скрининг)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отделяемого из уретры на вирус папилломы человека (Pailloma virus) (ДНК генотипирование)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Определение антител к инфекционным и паразитарным заболеваниям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Токсоплазмоз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Молекулярно-биологическое исследование крови на токсоплазмы (Toxoplasma gondii) (определение ДНК)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Цитомегаловирус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классов M, G (IgM, IgG) к цитомегаловирусу (Cytomegalovirus)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Герпетическая инфекция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классов M, G (IgM, IgG) к вирусу простого герпеса (Herpes simplex virus 1, 2)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60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Краснуха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класса М, G (IgМ, IgG) к вирусу краснухи (Rubeola virus)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65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Эпштейна-Барр вирус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класса M, G ( IgG,IgM) к вирусу Эпштейна-Барра (Epstein-Barr virus)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90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ВИЧ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классов M, G (IgM, IgG) к вирусу иммунодефицита человека ВИЧ-1 (Human immunodeficiency virus HIV 1)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классов M, G (IgM, IgG) к вирусу иммунодефицита человека ВИЧ-2 (Human immunodeficiency virus HIV 2)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Гепатиты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антигена к вирусу гепатита B (HbsAg Hepatitis B virus)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классов M (anti-HAV IgM) к вирусу гепатита A (Hepatitis A virus)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классов G (</w:t>
                  </w:r>
                  <w:r w:rsidRPr="004F69B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anti-HAV </w:t>
                  </w: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IgG) к вирусу гепатита A (Hepatitis A virus)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80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 вирусному гепатиту C (Hepatitis C virus) в крови(</w:t>
                  </w:r>
                  <w:r w:rsidRPr="004F69B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ru-RU"/>
                    </w:rPr>
                    <w:t>anti-HCV</w:t>
                  </w: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 геликобактеру пилори (Helicobacter pylori)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Гельминты и простейшие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Определение антител классов A, M, G (IgM, IgA, IgG) к лямблиям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90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 возбудителю описторхоза (Opistorchis felineus)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класса G (lgG) к эхинококку однокамерному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 трихинеллам (Trichinella spp.)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 аскаридам (Ascaris lumbricoides)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110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 токсокаре собак (Toxocara canis) в крови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Определение антител к тениидам (Taenia solium, Taeniarhynchus saginatus)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600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Бактериологические исследования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Бактериологическое исследование гнойного отделяемого (посев на золотистый стафилококк с определением чувствительности к антибиотикам)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Микробиологическое исследование мочи на аэробные и факультативно-анаэробные условно-патогенные микроорганизмы (с определением чувствительности к антибиотикам)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95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Бактериологическое исследование гнойного отделяемого (посев на микрофлору и определение чувствительности к антибиотикам)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Исследование микробиоценоза кишечника (дисбактериоз)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Бактериологические исследования слизи и пленок с миндалин на палочку дифтерии (Corinebacterium diphtherial)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Бактериологическое исследование кала на тифо - паратифозные микроорганизмы (Salmonella typhi)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130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Бактериологическое исследование кала на возбудителя дизентерии (Shigella spp/)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40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Бактериологическое исследование отделяемого женских половых органов на гонококк (Neisseria gonorrhoeae)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Кандидоз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Микологическое (культуральное) исследование влагалищного отделяемого на дрожжевые грибы (с определением чувствительности к антибиотикам)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Микологическое (культуральное) исследование отделяемого из уретры на дрожжевые грибы (с определением чувствительности к антибиотикам)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Хламидиоз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Микробиологическое исследование отделяемого женских половых органов на хламидии (Chlamydia trachomatis) (с определением чувствительности к антибиотикам)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Микоплазма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Микробиологическое исследование отделяемого женских половых органов на аэробные и факультативно-анаэробные микроорганизмы (посев Mycoplasma genitalium с определением чувствительности к антибиотикам)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Микробиологическое исследование отделяемого женских половых органов на аэробные и факультативно-анаэробные микроорганизмы (посев на Mycoplasma hominis с определением чувствительности к антибиотикам)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Уреаплазма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Микробиологическое исследование отделяемого женских половых органов на уреаплазму (Ureaplasma urealyticum) (посев на Ureaplasma urealyticum с определением чувствительности к антибиотикам)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365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before="100" w:beforeAutospacing="1" w:after="100" w:afterAutospacing="1" w:line="312" w:lineRule="atLeast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Цитологические исследования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Цитологическое исследование аспирата из полости матки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120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Цитологическое исследование препарата тканей влагалища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110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Цитологическое исследование препарата тканей молочной железы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120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Цитологическое исследование препарата тканей матки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120</w:t>
                  </w:r>
                </w:p>
              </w:tc>
            </w:tr>
            <w:tr w:rsidR="004F69B5" w:rsidRPr="004F69B5">
              <w:trPr>
                <w:tblCellSpacing w:w="0" w:type="dxa"/>
              </w:trPr>
              <w:tc>
                <w:tcPr>
                  <w:tcW w:w="652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lang w:eastAsia="ru-RU"/>
                    </w:rPr>
                    <w:t>Просмотр цитологического препарата (прочие цитологические исследования)</w:t>
                  </w:r>
                </w:p>
              </w:tc>
              <w:tc>
                <w:tcPr>
                  <w:tcW w:w="915" w:type="dxa"/>
                  <w:tcBorders>
                    <w:top w:val="single" w:sz="6" w:space="0" w:color="D8D7D7"/>
                    <w:left w:val="single" w:sz="6" w:space="0" w:color="D8D7D7"/>
                    <w:bottom w:val="single" w:sz="6" w:space="0" w:color="D8D7D7"/>
                    <w:right w:val="single" w:sz="6" w:space="0" w:color="D8D7D7"/>
                  </w:tcBorders>
                  <w:vAlign w:val="center"/>
                  <w:hideMark/>
                </w:tcPr>
                <w:p w:rsidR="004F69B5" w:rsidRPr="004F69B5" w:rsidRDefault="004F69B5" w:rsidP="004F69B5">
                  <w:pPr>
                    <w:spacing w:after="75" w:line="270" w:lineRule="atLeast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</w:pPr>
                  <w:r w:rsidRPr="004F69B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120</w:t>
                  </w:r>
                </w:p>
              </w:tc>
            </w:tr>
          </w:tbl>
          <w:p w:rsidR="004F69B5" w:rsidRPr="004F69B5" w:rsidRDefault="004F69B5" w:rsidP="004F69B5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8596D" w:rsidRDefault="0058596D">
      <w:bookmarkStart w:id="0" w:name="_GoBack"/>
      <w:bookmarkEnd w:id="0"/>
    </w:p>
    <w:sectPr w:rsidR="005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1"/>
    <w:rsid w:val="004F69B5"/>
    <w:rsid w:val="0058596D"/>
    <w:rsid w:val="00E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5DC2-F7C8-4914-9E5D-10647551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6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69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6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69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69B5"/>
    <w:rPr>
      <w:i/>
      <w:iCs/>
    </w:rPr>
  </w:style>
  <w:style w:type="character" w:styleId="a6">
    <w:name w:val="Strong"/>
    <w:basedOn w:val="a0"/>
    <w:uiPriority w:val="22"/>
    <w:qFormat/>
    <w:rsid w:val="004F6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oli40.spb.ru/index.php/component/mailto/?tmpl=component&amp;link=aHR0cDovL3BvbGk0MC5zcGIucnUvaW5kZXgucGhwL3VzbHVnaS9wcmVqc2t1cmFudC8xMDUtaXNzbGVkb3Zhbml5YS5odG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li40.spb.ru/index.php/uslugi/prejskurant/105-issledovaniya.html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li40.spb.ru/index.php/uslugi/prejskurant/105-issledovaniy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2019-11-14T12:42:00Z</dcterms:created>
  <dcterms:modified xsi:type="dcterms:W3CDTF">2019-11-14T12:42:00Z</dcterms:modified>
</cp:coreProperties>
</file>