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DF" w:rsidRDefault="000F6DDF" w:rsidP="000F6D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Правила оказания услуг при платном лечении</w:t>
      </w:r>
    </w:p>
    <w:p w:rsidR="000F6DDF" w:rsidRDefault="000F6DDF" w:rsidP="000F6D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платное  стоматологическое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лечение в ЛОГП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Киришская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СП» осуществляется при желании пациента лечиться платно, а также при оказании услуг, не входящих в  программы страхования;</w:t>
      </w:r>
    </w:p>
    <w:p w:rsidR="000F6DDF" w:rsidRDefault="000F6DDF" w:rsidP="000F6D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предварительная запись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на  плановый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платный прием производится в регистратуре поликлиники в будние дни с 8 до 20 час или по телефону 2-10-56;</w:t>
      </w:r>
    </w:p>
    <w:p w:rsidR="000F6DDF" w:rsidRDefault="000F6DDF" w:rsidP="000F6D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лечащий врач после первичного осмотра и обследования до начала врачебных манипуляций информирует пациента о заболевании, возможном основном 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альтернативном  плане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лечения и его ориентировочной стоимости. Лечение врач начинает только после окончательного согласования с пациентом плана, стоимости лечения, получения письменного информированного добровольного согласия на медицинское вмешательство и заключения Договора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возмездного  оказания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стоматологических услуг.</w:t>
      </w:r>
    </w:p>
    <w:p w:rsidR="000F6DDF" w:rsidRDefault="000F6DDF" w:rsidP="000F6D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оплата услуги пациентом производится в кассе поликлиники в день обращения после окончания лечения;</w:t>
      </w:r>
    </w:p>
    <w:p w:rsidR="000F6DDF" w:rsidRDefault="000F6DDF" w:rsidP="000F6D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любые изменения плана и стоимости лечения согласовываются лечащим врачом с пациентом, и только с его согласия проводится дальнейшее лечение;</w:t>
      </w:r>
    </w:p>
    <w:p w:rsidR="000F6DDF" w:rsidRDefault="000F6DDF" w:rsidP="000F6D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при расторжении договора по инициативе пациента и при отсутствии обоснованных претензий к ЛОГП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Киришская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СП», он обязан оплатить оказанные услуги.</w:t>
      </w:r>
    </w:p>
    <w:p w:rsidR="000F6DDF" w:rsidRDefault="000F6DDF" w:rsidP="000F6D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 правилами оказания платных услуг в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поликлинике,  прейскурантом</w:t>
      </w:r>
      <w:proofErr w:type="gramEnd"/>
      <w:r>
        <w:rPr>
          <w:rFonts w:ascii="Arial" w:hAnsi="Arial" w:cs="Arial"/>
          <w:color w:val="333333"/>
          <w:sz w:val="21"/>
          <w:szCs w:val="21"/>
        </w:rPr>
        <w:t>, гарантийными обязательствами  можно  ознакомиться на стойках информации для пациентов в фойе  поликлиники и на сайте stoma.pro.</w:t>
      </w:r>
    </w:p>
    <w:p w:rsidR="00CE2B11" w:rsidRDefault="00CE2B11">
      <w:bookmarkStart w:id="0" w:name="_GoBack"/>
      <w:bookmarkEnd w:id="0"/>
    </w:p>
    <w:sectPr w:rsidR="00CE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64"/>
    <w:rsid w:val="000F6DDF"/>
    <w:rsid w:val="00496D64"/>
    <w:rsid w:val="00C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C549-A8EF-4E11-83DD-9C23D0B1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2019-07-30T05:08:00Z</dcterms:created>
  <dcterms:modified xsi:type="dcterms:W3CDTF">2019-07-30T05:08:00Z</dcterms:modified>
</cp:coreProperties>
</file>