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0AB9" w:rsidRPr="0033029F" w:rsidRDefault="00E50AB9" w:rsidP="00E50AB9">
      <w:pPr>
        <w:shd w:val="clear" w:color="auto" w:fill="FFFFFF"/>
        <w:ind w:right="45"/>
        <w:jc w:val="right"/>
        <w:rPr>
          <w:sz w:val="24"/>
        </w:rPr>
      </w:pPr>
      <w:r w:rsidRPr="0033029F">
        <w:rPr>
          <w:bCs/>
          <w:sz w:val="24"/>
        </w:rPr>
        <w:t>ТЕРРИТОРИАЛЬНАЯ ПРОГРАММА</w:t>
      </w:r>
    </w:p>
    <w:p w:rsidR="00E50AB9" w:rsidRPr="0033029F" w:rsidRDefault="00E50AB9" w:rsidP="00E50AB9">
      <w:pPr>
        <w:shd w:val="clear" w:color="auto" w:fill="FFFFFF"/>
        <w:ind w:right="53"/>
        <w:jc w:val="right"/>
        <w:rPr>
          <w:bCs/>
          <w:sz w:val="24"/>
        </w:rPr>
      </w:pPr>
      <w:r w:rsidRPr="0033029F">
        <w:rPr>
          <w:bCs/>
          <w:sz w:val="24"/>
        </w:rPr>
        <w:t>государственных гарантий бесплатного</w:t>
      </w:r>
    </w:p>
    <w:p w:rsidR="00E50AB9" w:rsidRPr="0033029F" w:rsidRDefault="00E50AB9" w:rsidP="00E50AB9">
      <w:pPr>
        <w:shd w:val="clear" w:color="auto" w:fill="FFFFFF"/>
        <w:ind w:right="53"/>
        <w:jc w:val="right"/>
        <w:rPr>
          <w:bCs/>
          <w:sz w:val="24"/>
        </w:rPr>
      </w:pPr>
      <w:r w:rsidRPr="0033029F">
        <w:rPr>
          <w:bCs/>
          <w:sz w:val="24"/>
        </w:rPr>
        <w:t xml:space="preserve"> оказания гражданам медицинской</w:t>
      </w:r>
    </w:p>
    <w:p w:rsidR="00E50AB9" w:rsidRPr="0033029F" w:rsidRDefault="00E50AB9" w:rsidP="00E50AB9">
      <w:pPr>
        <w:shd w:val="clear" w:color="auto" w:fill="FFFFFF"/>
        <w:ind w:right="53"/>
        <w:jc w:val="right"/>
        <w:rPr>
          <w:bCs/>
          <w:sz w:val="24"/>
        </w:rPr>
      </w:pPr>
      <w:r w:rsidRPr="0033029F">
        <w:rPr>
          <w:bCs/>
          <w:sz w:val="24"/>
        </w:rPr>
        <w:t xml:space="preserve">помощи на территории Кировской </w:t>
      </w:r>
    </w:p>
    <w:p w:rsidR="00E50AB9" w:rsidRPr="0033029F" w:rsidRDefault="00E50AB9" w:rsidP="00E50AB9">
      <w:pPr>
        <w:shd w:val="clear" w:color="auto" w:fill="FFFFFF"/>
        <w:ind w:right="53"/>
        <w:jc w:val="right"/>
        <w:rPr>
          <w:bCs/>
          <w:sz w:val="24"/>
        </w:rPr>
      </w:pPr>
      <w:r w:rsidRPr="0033029F">
        <w:rPr>
          <w:bCs/>
          <w:sz w:val="24"/>
        </w:rPr>
        <w:t xml:space="preserve">области </w:t>
      </w:r>
      <w:r w:rsidRPr="0033029F">
        <w:rPr>
          <w:bCs/>
          <w:spacing w:val="-2"/>
          <w:sz w:val="24"/>
        </w:rPr>
        <w:t xml:space="preserve">на 2019 год </w:t>
      </w:r>
      <w:r w:rsidRPr="0033029F">
        <w:rPr>
          <w:bCs/>
          <w:sz w:val="24"/>
        </w:rPr>
        <w:t xml:space="preserve">и на плановый </w:t>
      </w:r>
    </w:p>
    <w:p w:rsidR="00E50AB9" w:rsidRPr="0033029F" w:rsidRDefault="00E50AB9" w:rsidP="00E50AB9">
      <w:pPr>
        <w:shd w:val="clear" w:color="auto" w:fill="FFFFFF"/>
        <w:ind w:right="53"/>
        <w:jc w:val="right"/>
        <w:rPr>
          <w:bCs/>
          <w:spacing w:val="-2"/>
          <w:sz w:val="24"/>
        </w:rPr>
      </w:pPr>
      <w:r w:rsidRPr="0033029F">
        <w:rPr>
          <w:bCs/>
          <w:sz w:val="24"/>
        </w:rPr>
        <w:t>период 2020 и 2021 годов</w:t>
      </w:r>
    </w:p>
    <w:p w:rsidR="007556DD" w:rsidRPr="00D367CE" w:rsidRDefault="007556DD" w:rsidP="007556DD">
      <w:pPr>
        <w:tabs>
          <w:tab w:val="left" w:pos="993"/>
        </w:tabs>
        <w:autoSpaceDE w:val="0"/>
        <w:autoSpaceDN w:val="0"/>
        <w:adjustRightInd w:val="0"/>
        <w:ind w:firstLine="709"/>
        <w:jc w:val="both"/>
        <w:rPr>
          <w:b/>
        </w:rPr>
      </w:pPr>
    </w:p>
    <w:p w:rsidR="001248F6" w:rsidRPr="007A0B38" w:rsidRDefault="001248F6" w:rsidP="007A0B38">
      <w:pPr>
        <w:pStyle w:val="ConsPlusNormal"/>
        <w:tabs>
          <w:tab w:val="left" w:pos="567"/>
          <w:tab w:val="left" w:pos="709"/>
        </w:tabs>
        <w:outlineLvl w:val="1"/>
        <w:rPr>
          <w:rFonts w:ascii="Times New Roman" w:hAnsi="Times New Roman" w:cs="Times New Roman"/>
          <w:b/>
          <w:sz w:val="24"/>
          <w:szCs w:val="24"/>
        </w:rPr>
      </w:pPr>
      <w:bookmarkStart w:id="0" w:name="_GoBack"/>
      <w:bookmarkEnd w:id="0"/>
      <w:r w:rsidRPr="007A0B38">
        <w:rPr>
          <w:rFonts w:ascii="Times New Roman" w:hAnsi="Times New Roman" w:cs="Times New Roman"/>
          <w:b/>
          <w:sz w:val="24"/>
          <w:szCs w:val="24"/>
        </w:rPr>
        <w:t>3. Порядок и условия предоставления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Территориальная программа определяет следующие порядок и условия предоставления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3.1. При оказании гражданину медицинской помощи в рамках Территориальной программы он имеет право на выбор медицинской организации и на выбор врача с учетом согласия врача.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E50AB9" w:rsidRPr="00E50AB9" w:rsidRDefault="00E50AB9" w:rsidP="00E50AB9">
      <w:pPr>
        <w:autoSpaceDE w:val="0"/>
        <w:autoSpaceDN w:val="0"/>
        <w:adjustRightInd w:val="0"/>
        <w:ind w:firstLine="567"/>
        <w:jc w:val="both"/>
        <w:rPr>
          <w:rFonts w:eastAsiaTheme="minorHAnsi"/>
          <w:sz w:val="24"/>
          <w:szCs w:val="24"/>
          <w:lang w:eastAsia="en-US"/>
        </w:rPr>
      </w:pPr>
      <w:r w:rsidRPr="00E50AB9">
        <w:rPr>
          <w:sz w:val="24"/>
          <w:szCs w:val="24"/>
        </w:rPr>
        <w:t xml:space="preserve">Оказание первичной специализированной медико-санитарной помощи осуществляется по направлению врача-терапевта участкового, врача-педиатра участкового, врача общей практики (семейного врача), фельдшера, врача-специалиста и </w:t>
      </w:r>
      <w:r w:rsidRPr="00E50AB9">
        <w:rPr>
          <w:rFonts w:eastAsiaTheme="minorHAnsi"/>
          <w:sz w:val="24"/>
          <w:szCs w:val="24"/>
          <w:lang w:eastAsia="en-US"/>
        </w:rPr>
        <w:t xml:space="preserve"> в случае самостоятельного обращения гражданина в медицинскую организацию, в том числе организацию, выбранную им по территориально-участковому принципу</w:t>
      </w:r>
      <w:r w:rsidRPr="00E50AB9">
        <w:rPr>
          <w:sz w:val="24"/>
          <w:szCs w:val="24"/>
        </w:rPr>
        <w:t>, с учетом порядков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При выборе медицинской организации и врача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об осуществляемой ею медицинской деятельности, о врачах и об уровне их образования и квалификации.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3.2. Правом на внеочередное оказание медицинской помощи в медицинских организациях, участвующих в реализации Территориальной программы, обладают отдельные категории граждан, установленные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целях создания условий для реализации права на внеочередное оказание медицинской помощи в медицинских организациях на стендах в регистратуре, в приемном отделении медицинских организаций, оказывающих медицинскую помощь в амбулаторных условиях, условиях дневного стационара, стационарных условиях, а также на сайтах медицинских организаций в информационно-телекоммуникационной сети «Интернет» размещается информация о перечне категорий граждан, имеющих право на внеочередное оказание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Право на внеочередное оказание медицинской помощи устанавливается на основании документа, подтверждающего отнесение гражданина к отдельным категориям граждан, установленным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3.3. 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 xml:space="preserve">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3.4. Мероприятия по профилактике заболеваний и формированию здорового образа жизни, осуществляемые в рамках Территориальной программы, включают в себя: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диспансеризацию определенных групп взрослого населения и детей-сирот, детей, оставшихся без попечения родителей;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проведение профилактических медицинских осмотров взрослого и детского населения (кроме категорий граждан, подлежащих медицинским осмотрам, порядок и условия проведения которых регламентируются законодательством Российской Федерации);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диспансерное наблюдение, в том числе необходимое обследование состояния здоровья лиц, страдающих хроническими заболеваниями, функциональными расстройствами, иными состояниями, лиц, имеющих высокий риск развития осложнений хронических заболеваний, в целях своевременного выявления, предупреждения осложнений, иных патологических состояний, их профилактики и осуществления медицинской реабилитации указанных лиц;</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оказание медицинской помощи по коррекции факторов риска хронических неинфекционных заболеваний,  в том числе в кабинетах профилактики медицинских организаций, участвующих в реализации Территориальной программы;</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оказание медицинской помощи по оценке функционального состояния организма, диагностике и коррекции факторов риска хронических неинфекционных заболеваний при посещении центров здоровья для взрослого и детского населения медицинских организаций, участвующих в реализации Территориальной программы;</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совершенствование методов иммунопрофилактики и вакцинации населения, направленных на ограничение распространения и ликвидацию инфекционных болезней;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реализацию мер, направленных на снижение потребления алкоголя и табака;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предупреждение и борьбу с немедицинским потреблением наркотических средств и психотропных веществ, в том числе среди несовершеннолетних в организованных коллективах;</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осуществление санитарно-противоэпидемических (профилактических) мероприятий;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предупреждение и раннее выявление хронических неинфекционных заболеваний, в том числе социально значимых, и борьбу с ними;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формирование мотивации у населения к ведению здорового образа жизни (организации здорового питания, режима двигательной активности, отказу от вредных привычек) в медицинских организациях, участвующих в реализации Территориальной программы (в кабинетах медицинской профилактики, центрах здоровья для взрослого и детского населения), включая обучение основам здорового образа жизни, в том числе в школах здоровья;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проведение информационно-профилактических акций и мероприятий (в том числе в городских общественных пространствах), направленных на раннее выявление хронических неинфекционных заболеваний и факторов риска их развития, привлечение внимания населения к формированию здорового образа жизни и повышению культуры отношения к здоровью;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информирование населения о факторах риска развития хронических неинфекционных заболеваний и инфекциях, управляемых средствами специфической профилактики, посредством разработки и публикации информационных материалов по факторам риска развития заболеваний, по мотивированию к здоровому образу жизни, по привлечению к прохождению диспансеризации и профилактических медицинских осмотров, своевременной вакцинации.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3.5. При оказании медицинской помощи в стационарных условиях пациенту обеспечиваются следующие условия пребывания в медицинских организациях:</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безопасные условия пребывания и санитарно-эпидемиологический ре-жим при проведении лечебно-диагностического процесса;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проведение манипуляций, оперативного лечения, применение инвазивных методов обследования и лечения с согласия пациента (родителей ребенка и (или) иных законных представителей) в соответствии с действующим законодательством Российской Федерации;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консультации врачей-специалистов в соответствии с показаниями;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круглосуточное врачебное наблюдение;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круглосуточный уход медицинского персонала;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размещение в палатах, количество коек в которых определяется состоянием пациента, порядками (стандартами) оказания медицинской помощи;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питание, по медицинским показаниям лечебное питание;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предоставление одному из родителей, иному члену семьи или иному законному представителю права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3.6.  При оказании медицинской помощи в стационарных условиях по медицинским и (или) эпидемиологическим показаниям обеспечивается размещение пациентов в маломестных палатах (боксах) на бесплатной основе.</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3.7. В рамках Территориальной программы осуществляется предоставление детям-сиротам и детям, оставшимся без попечения родителей, в случае выявления у них заболеваний медицинской помощи всех ее видов, включая специализированную, в том числе высокотехнологичную, медицинскую помощь, а также медицинскую реабилитацию. При этом госпитализация пребывающих в стационарных учреждениях (в организациях для детей-сирот и детей, оставшихся без попечения родителей, организациях социального обслуживания) детей-сирот и детей, оставшихся без попечения родителей, в возрасте до четырех лет (при наличии медицинских показаний – до достижения ими возраста 18 лет) для оказания им медицинской помощи в стационарных условиях осуществляется при сопровождении их работниками этих организаций.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3.8. В целях оказания медицинской помощи пациенту, находящемуся на лечении в стационарных условиях, в случае необходимости проведения ему диагностических исследований при отсутствии возможности их проведения медицинской организацией, оказывающей медицинскую помощь в стационарных условиях, предоставляются бесплатные транспортные услуги с одновременным сопровождением пациента работником медицинской организации.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3.9. Диспансеризация взрослого населения проводится в рамках обязательного медицинского страхования один раз в три года в возрастные периоды, начиная с 21 года, включает в себя осмотры врачами-специалистами, проведение с учетом возраста и пола гражданина исследований и иных медицинских мероприятий, проводимых в целях оценки состояния здоровья (включая определение группы здоровья и группы диспансерного наблюдения).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целях раннего (своевременного) выявления хронических неинфекционных заболеваний и факторов риска их развития не менее одного раза в год проводится профилактический медицинский осмотр граждан, не попадающих в возрастной период проведения диспансеризации, по результатам которого разрабатываются рекомендации, направленные на формирование здорового образа жизни и профилактику хронических неинфекционных заболеваний.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Инвалиды Великой Отечественной войны, инвалиды боевых действий, участники Великой Отечественной войны, лица, награжденные знаком «Жителю блокадного Ленинграда»,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 ставшие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проходят диспансеризацию ежегодно вне зависимости от возраста.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Диспансеризация взрослого населения проводится в медицинской организации, в которой гражданин получает первичную медико-санитарную помощь.</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Диспансеризация взрослого населения проводится в два этапа.</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Первый этап диспансеризации (скрининг) проводится с целью раннего выявления у граждан признаков хронических неинфекционных заболеваний, факторов риска их развития, потребления наркотических средств и психотропных веществ без назначения врача,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Диспансеризация детей-сирот и детей, оставшихся без попечения родителей, в том числе усыновленных (удочеренных), принятых под опеку (попечительство), в том числе в приемную или патронатную семью, проводится ежегодно в два этапа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указанных детей. На второй этап диспансеризации дети направляются в случае подозрения на наличие заболевания (состояния), диагностика которого не входит в первый этап, и (или) необходимости получения информации о состоянии здоровья несовершеннолетнего из других медицинских организаций.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Профилактические медицинские осмотры несовершеннолетних проводятся в установленные возрастные периоды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Несовершеннолетний, не достигший пятнадцатилетнего возраста, прибывает в медицинскую организацию для проведения профилактического медицинского осмотра в сопровождении родителя или иного законного представителя.</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Профилактический медицинский осмотр проводится в два этапа.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Первый этап профилактического медицинского осмотра предусматривает проведение осмотров врачами-специалистами и выполнение лабораторных, инструментальных и иных необходимых исследований.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Второй этап профилактического медицинского осмотра проводится в случае подозрения на наличие у несовершеннолетнего заболевания (состояния), диагноз которого не может быть установлен при проведении осмотров врачами-специалистами и необходимых исследований, и включает проведение дополнительных консультаций и исследований.</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По результатам профилактического медицинского осмотра определяются группа здоровья несовершеннолетнего, медицинская группа для занятий физической культурой, рекомендации по формированию здорового образа жизни, режиму дня, питанию, физическому развитию, иммунопрофилактике, занятиям физической культурой, по необходимости установления или продолжения диспансерного наблюдения, по лечению, а также медицинской реабилитации и санаторно-курортному лечению.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Сроки проведения диспансеризации и профилактических медицинских осмотров устанавливаются в соответствии с действующим законодательством.</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3.10. Возмещение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производится за счет средств бюджетных ассигнований областного бюджета в виде предоставления субсидий в порядке, утверждаемом Правительством Кировской области.</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 xml:space="preserve">Размеры возмещения медицинской организации, не участвующей в реализации Территориальной программы, расходов, связанных с оказанием гражданам медицинской помощи в экстренной форме, устанавливаются в соответствии с Тарифным соглашением по оплате медицинской помощи по обязательному медицинскому страхованию на территории Кировской области.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3.11.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составляют:</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lastRenderedPageBreak/>
        <w:t>первичной медико-санитарной помощи в неотложной форме  –  не более двух часов с момента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приема врачами-терапевтами участковыми, врачами общей практики (семейными врачами), врачами-педиатрами участковыми – не более 24 часов с момента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проведения консультаций врачей-специалистов – не более 14 календарных дней со дня обращения пациента в медицинскую организацию;</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проведения диагностических инструментальных исследований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 не более 14 календарных дней со дня назначения;</w:t>
      </w:r>
    </w:p>
    <w:p w:rsidR="00E50AB9" w:rsidRPr="00E50AB9" w:rsidRDefault="00E50AB9" w:rsidP="00E50AB9">
      <w:pPr>
        <w:pStyle w:val="content"/>
        <w:spacing w:before="0" w:beforeAutospacing="0" w:after="0" w:afterAutospacing="0"/>
        <w:ind w:firstLine="567"/>
        <w:jc w:val="both"/>
      </w:pPr>
      <w:r w:rsidRPr="00E50AB9">
        <w:t>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 не более 30 календарных дней со дня назначения, а для пациентов с онкологическими заболеваниями – не более 14 календарных дней со дня назначения;</w:t>
      </w:r>
    </w:p>
    <w:p w:rsidR="00E50AB9" w:rsidRPr="00E50AB9" w:rsidRDefault="00E50AB9" w:rsidP="00E50AB9">
      <w:pPr>
        <w:pStyle w:val="ConsPlusNormal"/>
        <w:ind w:firstLine="567"/>
        <w:jc w:val="both"/>
        <w:rPr>
          <w:rFonts w:ascii="Times New Roman" w:hAnsi="Times New Roman" w:cs="Times New Roman"/>
          <w:color w:val="FF0000"/>
          <w:sz w:val="24"/>
          <w:szCs w:val="24"/>
        </w:rPr>
      </w:pPr>
      <w:r w:rsidRPr="00E50AB9">
        <w:rPr>
          <w:rFonts w:ascii="Times New Roman" w:hAnsi="Times New Roman" w:cs="Times New Roman"/>
          <w:sz w:val="24"/>
          <w:szCs w:val="24"/>
        </w:rPr>
        <w:t xml:space="preserve">ожидания оказания специализированной, за исключением высокотехнологичной, медицинской помощи – не более 30 календарных дней со дня выдачи лечащим врачом направления на госпитализацию, а для пациентов с онкологическими заболеваниями – не более 14 календарных дней с момента гистологической верификации опухоли или с момента установления диагноза заболевания (состояния). </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Время доезда до пациента, проживающего в городской местности, бригады скорой медицинской помощи при оказании скорой медицинской помощи в экстренной форме – не более 20 минут с момента ее вызова, до проживающего в сельской местности – не более 40 минут.</w:t>
      </w:r>
    </w:p>
    <w:p w:rsidR="00E50AB9" w:rsidRPr="00E50AB9" w:rsidRDefault="00E50AB9" w:rsidP="00E50AB9">
      <w:pPr>
        <w:pStyle w:val="ConsPlusNormal"/>
        <w:ind w:firstLine="567"/>
        <w:jc w:val="both"/>
        <w:rPr>
          <w:rFonts w:ascii="Times New Roman" w:hAnsi="Times New Roman" w:cs="Times New Roman"/>
          <w:sz w:val="24"/>
          <w:szCs w:val="24"/>
        </w:rPr>
      </w:pPr>
      <w:r w:rsidRPr="00E50AB9">
        <w:rPr>
          <w:rFonts w:ascii="Times New Roman" w:hAnsi="Times New Roman" w:cs="Times New Roman"/>
          <w:sz w:val="24"/>
          <w:szCs w:val="24"/>
        </w:rPr>
        <w:t>В медицинских организациях, оказывающих специализированную медицинскую помощь в стационарных условиях, ведется лист ожидания специализированной медицинской помощи, оказываемой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в области персональных данных.</w:t>
      </w:r>
    </w:p>
    <w:p w:rsidR="001248F6" w:rsidRPr="007A0B38" w:rsidRDefault="001248F6" w:rsidP="001248F6">
      <w:pPr>
        <w:pStyle w:val="ConsPlusNormal"/>
        <w:jc w:val="both"/>
        <w:rPr>
          <w:rFonts w:ascii="Times New Roman" w:hAnsi="Times New Roman" w:cs="Times New Roman"/>
          <w:sz w:val="24"/>
          <w:szCs w:val="24"/>
        </w:rPr>
      </w:pPr>
    </w:p>
    <w:sectPr w:rsidR="001248F6" w:rsidRPr="007A0B38" w:rsidSect="00E50AB9">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090942"/>
    <w:rsid w:val="00090942"/>
    <w:rsid w:val="001248F6"/>
    <w:rsid w:val="00222173"/>
    <w:rsid w:val="0023669E"/>
    <w:rsid w:val="0033029F"/>
    <w:rsid w:val="00723721"/>
    <w:rsid w:val="007556DD"/>
    <w:rsid w:val="007A0B38"/>
    <w:rsid w:val="00E50AB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tent">
    <w:name w:val="content"/>
    <w:basedOn w:val="a"/>
    <w:rsid w:val="001248F6"/>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6DD"/>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556DD"/>
    <w:pPr>
      <w:widowControl w:val="0"/>
      <w:autoSpaceDE w:val="0"/>
      <w:autoSpaceDN w:val="0"/>
      <w:spacing w:after="0" w:line="240" w:lineRule="auto"/>
    </w:pPr>
    <w:rPr>
      <w:rFonts w:ascii="Calibri" w:eastAsia="Times New Roman" w:hAnsi="Calibri" w:cs="Calibri"/>
      <w:szCs w:val="20"/>
      <w:lang w:eastAsia="ru-RU"/>
    </w:rPr>
  </w:style>
  <w:style w:type="paragraph" w:customStyle="1" w:styleId="content">
    <w:name w:val="content"/>
    <w:basedOn w:val="a"/>
    <w:rsid w:val="001248F6"/>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789124496">
      <w:bodyDiv w:val="1"/>
      <w:marLeft w:val="0"/>
      <w:marRight w:val="0"/>
      <w:marTop w:val="0"/>
      <w:marBottom w:val="0"/>
      <w:divBdr>
        <w:top w:val="none" w:sz="0" w:space="0" w:color="auto"/>
        <w:left w:val="none" w:sz="0" w:space="0" w:color="auto"/>
        <w:bottom w:val="none" w:sz="0" w:space="0" w:color="auto"/>
        <w:right w:val="none" w:sz="0" w:space="0" w:color="auto"/>
      </w:divBdr>
    </w:div>
    <w:div w:id="1272207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2663</Words>
  <Characters>15182</Characters>
  <Application>Microsoft Office Word</Application>
  <DocSecurity>4</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Исупова Татьяна Александровна</dc:creator>
  <cp:lastModifiedBy>zam</cp:lastModifiedBy>
  <cp:revision>2</cp:revision>
  <dcterms:created xsi:type="dcterms:W3CDTF">2019-01-16T11:41:00Z</dcterms:created>
  <dcterms:modified xsi:type="dcterms:W3CDTF">2019-01-16T11:41:00Z</dcterms:modified>
</cp:coreProperties>
</file>