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80" w:rsidRPr="009E7F80" w:rsidRDefault="009E7F80" w:rsidP="009E7F80">
      <w:pPr>
        <w:spacing w:after="0" w:line="420" w:lineRule="atLeast"/>
        <w:textAlignment w:val="baseline"/>
        <w:outlineLvl w:val="0"/>
        <w:rPr>
          <w:rFonts w:ascii="Arial" w:eastAsia="Times New Roman" w:hAnsi="Arial" w:cs="Arial"/>
          <w:color w:val="EC7703"/>
          <w:kern w:val="36"/>
          <w:sz w:val="42"/>
          <w:szCs w:val="42"/>
          <w:lang w:eastAsia="ru-RU"/>
        </w:rPr>
      </w:pPr>
      <w:r w:rsidRPr="009E7F80">
        <w:rPr>
          <w:rFonts w:ascii="Arial" w:eastAsia="Times New Roman" w:hAnsi="Arial" w:cs="Arial"/>
          <w:color w:val="000000"/>
          <w:kern w:val="36"/>
          <w:sz w:val="15"/>
          <w:szCs w:val="15"/>
          <w:bdr w:val="none" w:sz="0" w:space="0" w:color="auto" w:frame="1"/>
          <w:lang w:eastAsia="ru-RU"/>
        </w:rPr>
        <w:t>(Статья 37 Закона РФ от 2 июля 1992 г. N 3185-I "О психиатрической помощи и гарантиях прав граждан при ее оказании" )</w:t>
      </w:r>
    </w:p>
    <w:p w:rsidR="009E7F80" w:rsidRPr="009E7F80" w:rsidRDefault="009E7F80" w:rsidP="009E7F80">
      <w:pPr>
        <w:spacing w:after="0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b/>
          <w:bCs/>
          <w:color w:val="424A4E"/>
          <w:sz w:val="18"/>
          <w:szCs w:val="18"/>
          <w:bdr w:val="none" w:sz="0" w:space="0" w:color="auto" w:frame="1"/>
          <w:lang w:eastAsia="ru-RU"/>
        </w:rPr>
        <w:t> </w:t>
      </w: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 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 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выписывать газеты и журналы;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получать общее образование, в том числе по адаптированной образовательной программе;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 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вести переписку без цензуры;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получать и отправлять посылки, бандероли и денежные переводы;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пользоваться телефоном;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принимать посетителей;</w:t>
      </w:r>
    </w:p>
    <w:p w:rsidR="009E7F80" w:rsidRPr="009E7F80" w:rsidRDefault="009E7F80" w:rsidP="009E7F80">
      <w:pPr>
        <w:spacing w:after="135"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иметь и приобретать предметы первой необходимости, пользоваться собственной одеждой.</w:t>
      </w:r>
    </w:p>
    <w:p w:rsidR="009E7F80" w:rsidRPr="009E7F80" w:rsidRDefault="009E7F80" w:rsidP="009E7F80">
      <w:pPr>
        <w:spacing w:line="270" w:lineRule="atLeast"/>
        <w:textAlignment w:val="baseline"/>
        <w:rPr>
          <w:rFonts w:ascii="Arial" w:eastAsia="Times New Roman" w:hAnsi="Arial" w:cs="Arial"/>
          <w:color w:val="424A4E"/>
          <w:sz w:val="18"/>
          <w:szCs w:val="18"/>
          <w:lang w:eastAsia="ru-RU"/>
        </w:rPr>
      </w:pPr>
      <w:r w:rsidRPr="009E7F80">
        <w:rPr>
          <w:rFonts w:ascii="Arial" w:eastAsia="Times New Roman" w:hAnsi="Arial" w:cs="Arial"/>
          <w:color w:val="424A4E"/>
          <w:sz w:val="18"/>
          <w:szCs w:val="18"/>
          <w:lang w:eastAsia="ru-RU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5A7AA7" w:rsidRDefault="009E7F80" w:rsidP="009E7F80">
      <w:hyperlink r:id="rId4" w:tooltip="О больнице" w:history="1">
        <w:r w:rsidRPr="009E7F80">
          <w:rPr>
            <w:rFonts w:ascii="Helvetica" w:eastAsia="Times New Roman" w:hAnsi="Helvetica" w:cs="Helvetica"/>
            <w:color w:val="31383E"/>
            <w:sz w:val="24"/>
            <w:szCs w:val="24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5A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E1"/>
    <w:rsid w:val="005A7AA7"/>
    <w:rsid w:val="009E7F80"/>
    <w:rsid w:val="00D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4A3F-3F35-4CBC-84D1-2EBBA57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028">
          <w:marLeft w:val="0"/>
          <w:marRight w:val="0"/>
          <w:marTop w:val="375"/>
          <w:marBottom w:val="5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898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okpb.ru/o-bolnic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2019-11-07T18:26:00Z</dcterms:created>
  <dcterms:modified xsi:type="dcterms:W3CDTF">2019-11-07T18:26:00Z</dcterms:modified>
</cp:coreProperties>
</file>