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66" w:rsidRPr="00070E66" w:rsidRDefault="00070E66" w:rsidP="00070E6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ЛЕЧЕНИЕ В БУЗОО «НАРКОЛОГИЧЕСКИЙ ДИСПАНСЕР»</w:t>
      </w:r>
    </w:p>
    <w:p w:rsidR="00070E66" w:rsidRPr="00070E66" w:rsidRDefault="00070E66" w:rsidP="00070E6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history="1">
        <w:r w:rsidRPr="00070E66">
          <w:rPr>
            <w:rFonts w:ascii="Helvetica" w:eastAsia="Times New Roman" w:hAnsi="Helvetica" w:cs="Helvetica"/>
            <w:color w:val="0088CC"/>
            <w:sz w:val="20"/>
            <w:lang w:eastAsia="ru-RU"/>
          </w:rPr>
          <w:t>«Памятка для граждан о гарантиях бесплатного оказания медицинской помощи»</w:t>
        </w:r>
      </w:hyperlink>
    </w:p>
    <w:p w:rsidR="00070E66" w:rsidRPr="00070E66" w:rsidRDefault="00070E66" w:rsidP="00070E6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Бюджетное учреждение здравоохранения Омской области «Наркологический диспансер» оказывает специализированную, высококвалифицированную помощь населению Омской области, является координирующим центром оказания наркологической помощи, профилактики алкоголизма и наркомании, выполнения внутриведомственной и межведомственных программ мер противодействия злоупотреблению психоактивными веществами.</w:t>
      </w:r>
    </w:p>
    <w:p w:rsidR="00070E66" w:rsidRPr="00070E66" w:rsidRDefault="00070E66" w:rsidP="00070E6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Согласно </w:t>
      </w:r>
      <w:hyperlink r:id="rId6" w:tgtFrame="_blank" w:history="1">
        <w:r w:rsidRPr="00070E66">
          <w:rPr>
            <w:rFonts w:ascii="Helvetica" w:eastAsia="Times New Roman" w:hAnsi="Helvetica" w:cs="Helvetica"/>
            <w:color w:val="0088CC"/>
            <w:sz w:val="20"/>
            <w:lang w:eastAsia="ru-RU"/>
          </w:rPr>
          <w:t>Приказу Министерства здравоохранения Российской Федерации №1034Н от 30 декабря 2015 года «Об утверждении Порядка оказания медицинской помощи по профилю "психиатрия-наркология" и Порядка диспансерного наблюдения за лицами с психическими расстройствами и (или) расстройствами поведения, связанных с употреблением психоактивных веществ»</w:t>
        </w:r>
      </w:hyperlink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специализированная помощь наркологическим больным оказывается в три этапа амбулаторный, стационарный и реабилитационный.</w:t>
      </w:r>
    </w:p>
    <w:p w:rsidR="00070E66" w:rsidRPr="00070E66" w:rsidRDefault="00070E66" w:rsidP="00070E6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Амбулаторная помощь взрослому и детскому населению города Омска осуществляется в:</w:t>
      </w:r>
    </w:p>
    <w:p w:rsidR="00070E66" w:rsidRPr="00070E66" w:rsidRDefault="00070E66" w:rsidP="00070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 наркологических кабинетах для взрослого населения БУЗОО «Наркологический диспансер», расположенных во всех административных округах города Омска;</w:t>
      </w:r>
    </w:p>
    <w:p w:rsidR="00070E66" w:rsidRPr="00070E66" w:rsidRDefault="00070E66" w:rsidP="00070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 наркологических кабинетах для детского населения БУЗОО «Наркологический диспансер», расположенных во всех административных округах города Омска;</w:t>
      </w:r>
    </w:p>
    <w:p w:rsidR="00070E66" w:rsidRPr="00070E66" w:rsidRDefault="00070E66" w:rsidP="00070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кабинете амбулаторного консультативного приема (кабинет анонимного лечения);</w:t>
      </w:r>
    </w:p>
    <w:p w:rsidR="00070E66" w:rsidRPr="00070E66" w:rsidRDefault="00070E66" w:rsidP="00070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наркологических кабинетах развернуты койки дневного стационара (15 коек для взрослых и 5 коек для детей).</w:t>
      </w:r>
    </w:p>
    <w:p w:rsidR="00070E66" w:rsidRPr="00070E66" w:rsidRDefault="00070E66" w:rsidP="00070E6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Стационарная наркологическая помощь населению Омской области оказывается в:</w:t>
      </w:r>
    </w:p>
    <w:p w:rsidR="00070E66" w:rsidRPr="00070E66" w:rsidRDefault="00070E66" w:rsidP="00070E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наркологическом отделении №1 (для женщин);</w:t>
      </w:r>
    </w:p>
    <w:p w:rsidR="00070E66" w:rsidRPr="00070E66" w:rsidRDefault="00070E66" w:rsidP="00070E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наркологическом отделении №2 (для мужчин);</w:t>
      </w:r>
    </w:p>
    <w:p w:rsidR="00070E66" w:rsidRPr="00070E66" w:rsidRDefault="00070E66" w:rsidP="00070E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наркологическом отделении №3 (для мужчин);</w:t>
      </w:r>
    </w:p>
    <w:p w:rsidR="00070E66" w:rsidRPr="00070E66" w:rsidRDefault="00070E66" w:rsidP="00070E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наркологическом отделении для детей.</w:t>
      </w:r>
    </w:p>
    <w:p w:rsidR="00070E66" w:rsidRPr="00070E66" w:rsidRDefault="00070E66" w:rsidP="00070E6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Реабилитационная помощь</w:t>
      </w:r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больным с наркологическими расстройствами осуществляется в отделении медико-социальной реабилитации БУЗОО «Наркологический диспансер» с круглосуточным пребыванием больных, а также в амбулаторных условиях: в амбулаторном реабилитационном отделении для несовершеннолетних и в наркологических кабинетах амбулаторной службы БУЗОО «Наркологический диспансер». </w:t>
      </w:r>
    </w:p>
    <w:p w:rsidR="00070E66" w:rsidRPr="00070E66" w:rsidRDefault="00070E66" w:rsidP="00070E6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Ежегодно помощь в амбулаторных условиях в наркологических кабинетах БУЗОО «Наркологический диспансер» получают более 17 тысяч больных, более 250 проходят лечение в условиях дневного стационара. В стационарных  отделениях с круглосуточным пребыванием за год лечение проходят порядка 3 тысяч пациентов, в том числе около 500 жителей муниципальных районов Омской области.</w:t>
      </w:r>
    </w:p>
    <w:p w:rsidR="00070E66" w:rsidRPr="00070E66" w:rsidRDefault="00070E66" w:rsidP="00070E6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Лечение пациентов с зависимостью от психоактивных веществ осуществляется согласно стандартам оказания наркологической помощи (</w:t>
      </w:r>
      <w:hyperlink r:id="rId7" w:history="1">
        <w:r w:rsidRPr="00070E66">
          <w:rPr>
            <w:rFonts w:ascii="Helvetica" w:eastAsia="Times New Roman" w:hAnsi="Helvetica" w:cs="Helvetica"/>
            <w:color w:val="0088CC"/>
            <w:sz w:val="20"/>
            <w:lang w:eastAsia="ru-RU"/>
          </w:rPr>
          <w:t>Приказы Минздравсоцразвития России №№124-135 от 04.09.2012</w:t>
        </w:r>
      </w:hyperlink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и в соответствии с Клиническими рекомендациями по диагностике и лечению наркологических расстройств, одобренными профессиональным сообществом Общероссийской общественной организацией «Ассоциация наркологов России».</w:t>
      </w:r>
    </w:p>
    <w:p w:rsidR="00070E66" w:rsidRPr="00070E66" w:rsidRDefault="00070E66" w:rsidP="00070E6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каждом подразделении БУЗОО «Наркологический диспансер» с пациентом работает врач-нарколог, психотерапевт, психолог, специалист по социальной работе, при наличии сопутствующих заболеваний привлекаются врачи-консультанты. В комплексе лечения применяются все самые современные методы фармакотерапии и психотерапии, осуществляется психологическая поддержка родственников. В структуре стационарных отделений функционируют койки интенсивной терапии.</w:t>
      </w:r>
    </w:p>
    <w:p w:rsidR="00070E66" w:rsidRPr="00070E66" w:rsidRDefault="00070E66" w:rsidP="00070E6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рамках модернизации наркологической службы региона в подразделениях БУЗОО «Наркологический диспансер» были проведены ремонт и реконструкция. Созданы все условия для комфортного пребывания больных, прохождения всех этапов лечения, восстановления здоровья, социального статуса и качества жизни.</w:t>
      </w:r>
    </w:p>
    <w:p w:rsidR="00070E66" w:rsidRPr="00070E66" w:rsidRDefault="00070E66" w:rsidP="00070E6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Лечение осуществляется как в рамках</w:t>
      </w:r>
      <w:r w:rsidRPr="00070E6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программы государственных гарантий оказания бесплатной медицинской помощи населению Омской области</w:t>
      </w:r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так и </w:t>
      </w:r>
      <w:r w:rsidRPr="00070E6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на платной основе.</w:t>
      </w:r>
    </w:p>
    <w:p w:rsidR="00070E66" w:rsidRPr="00070E66" w:rsidRDefault="00070E66" w:rsidP="00070E6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Проведенные мероприятия по модернизации наркологической службы Омской области, направленные в первую очередь на развитие лечебной и реабилитационной помощи наркологических больных позволили повысить эффективность лечения и реабилитации.</w:t>
      </w:r>
    </w:p>
    <w:p w:rsidR="00070E66" w:rsidRPr="00070E66" w:rsidRDefault="00070E66" w:rsidP="00070E6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записи на консультацию/прием к врачу-наркологу БУЗОО «Наркологический диспансер» по месту жительства необходимо обратиться в наркологический кабинет административного округа города Омска, где Вы проживаете. Информация о расположении кабинетов, телефонах и специалистах, ведущих амбулаторный прием, размещена в разделах </w:t>
      </w:r>
      <w:hyperlink r:id="rId8" w:history="1">
        <w:r w:rsidRPr="00070E66">
          <w:rPr>
            <w:rFonts w:ascii="Helvetica" w:eastAsia="Times New Roman" w:hAnsi="Helvetica" w:cs="Helvetica"/>
            <w:color w:val="0088CC"/>
            <w:sz w:val="20"/>
            <w:lang w:eastAsia="ru-RU"/>
          </w:rPr>
          <w:t>контакты</w:t>
        </w:r>
      </w:hyperlink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hyperlink r:id="rId9" w:history="1">
        <w:r w:rsidRPr="00070E66">
          <w:rPr>
            <w:rFonts w:ascii="Helvetica" w:eastAsia="Times New Roman" w:hAnsi="Helvetica" w:cs="Helvetica"/>
            <w:color w:val="0088CC"/>
            <w:sz w:val="20"/>
            <w:lang w:eastAsia="ru-RU"/>
          </w:rPr>
          <w:t>специалисты амбулаторно-поликлинической службы</w:t>
        </w:r>
      </w:hyperlink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070E66" w:rsidRPr="00070E66" w:rsidRDefault="00070E66" w:rsidP="00070E6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0" w:history="1">
        <w:r w:rsidRPr="00070E66">
          <w:rPr>
            <w:rFonts w:ascii="Helvetica" w:eastAsia="Times New Roman" w:hAnsi="Helvetica" w:cs="Helvetica"/>
            <w:color w:val="0088CC"/>
            <w:sz w:val="20"/>
            <w:lang w:eastAsia="ru-RU"/>
          </w:rPr>
          <w:t>Правила записи на первичный приём, консультацию, обследование</w:t>
        </w:r>
      </w:hyperlink>
    </w:p>
    <w:p w:rsidR="00070E66" w:rsidRPr="00070E66" w:rsidRDefault="00070E66" w:rsidP="00070E6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Правила госпитализации в стационарные отделения БУЗОО «Наркологический диспансер»:</w:t>
      </w:r>
    </w:p>
    <w:p w:rsidR="00070E66" w:rsidRPr="00070E66" w:rsidRDefault="00070E66" w:rsidP="00070E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1" w:tgtFrame="_blank" w:history="1">
        <w:r w:rsidRPr="00070E66">
          <w:rPr>
            <w:rFonts w:ascii="Helvetica" w:eastAsia="Times New Roman" w:hAnsi="Helvetica" w:cs="Helvetica"/>
            <w:color w:val="0088CC"/>
            <w:sz w:val="20"/>
            <w:lang w:eastAsia="ru-RU"/>
          </w:rPr>
          <w:t>Стационарные отделения для взрослых</w:t>
        </w:r>
      </w:hyperlink>
    </w:p>
    <w:p w:rsidR="00070E66" w:rsidRPr="00070E66" w:rsidRDefault="00070E66" w:rsidP="00070E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2" w:tgtFrame="_blank" w:history="1">
        <w:r w:rsidRPr="00070E66">
          <w:rPr>
            <w:rFonts w:ascii="Helvetica" w:eastAsia="Times New Roman" w:hAnsi="Helvetica" w:cs="Helvetica"/>
            <w:color w:val="0088CC"/>
            <w:sz w:val="20"/>
            <w:lang w:eastAsia="ru-RU"/>
          </w:rPr>
          <w:t>Стационарное отделение для детей</w:t>
        </w:r>
      </w:hyperlink>
    </w:p>
    <w:p w:rsidR="00070E66" w:rsidRPr="00070E66" w:rsidRDefault="00070E66" w:rsidP="00070E6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Информация о расположении, телефонах и специалистах, оказывающих помощь в стационарных отделениях БУЗОО «Наркологический диспансер», размещена в разделах </w:t>
      </w:r>
      <w:hyperlink r:id="rId13" w:history="1">
        <w:r w:rsidRPr="00070E66">
          <w:rPr>
            <w:rFonts w:ascii="Helvetica" w:eastAsia="Times New Roman" w:hAnsi="Helvetica" w:cs="Helvetica"/>
            <w:color w:val="0088CC"/>
            <w:sz w:val="20"/>
            <w:lang w:eastAsia="ru-RU"/>
          </w:rPr>
          <w:t>контакты</w:t>
        </w:r>
      </w:hyperlink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hyperlink r:id="rId14" w:history="1">
        <w:r w:rsidRPr="00070E66">
          <w:rPr>
            <w:rFonts w:ascii="Helvetica" w:eastAsia="Times New Roman" w:hAnsi="Helvetica" w:cs="Helvetica"/>
            <w:color w:val="0088CC"/>
            <w:sz w:val="20"/>
            <w:lang w:eastAsia="ru-RU"/>
          </w:rPr>
          <w:t>специалисты стационарной службы</w:t>
        </w:r>
      </w:hyperlink>
      <w:r w:rsidRPr="00070E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9C4C4D" w:rsidRDefault="009C4C4D"/>
    <w:sectPr w:rsidR="009C4C4D" w:rsidSect="009C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90F"/>
    <w:multiLevelType w:val="multilevel"/>
    <w:tmpl w:val="DDDE11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E52664B"/>
    <w:multiLevelType w:val="multilevel"/>
    <w:tmpl w:val="3670CD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7B705E3"/>
    <w:multiLevelType w:val="multilevel"/>
    <w:tmpl w:val="E98E6C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0E66"/>
    <w:rsid w:val="00070E66"/>
    <w:rsid w:val="009C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E66"/>
    <w:rPr>
      <w:b/>
      <w:bCs/>
    </w:rPr>
  </w:style>
  <w:style w:type="character" w:styleId="a5">
    <w:name w:val="Hyperlink"/>
    <w:basedOn w:val="a0"/>
    <w:uiPriority w:val="99"/>
    <w:semiHidden/>
    <w:unhideWhenUsed/>
    <w:rsid w:val="00070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zoond.ru/index.php/kontakty" TargetMode="External"/><Relationship Id="rId13" Type="http://schemas.openxmlformats.org/officeDocument/2006/relationships/hyperlink" Target="http://buzoond.ru/index.php/kontak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zoond.ru/index.php/o-nas/dokumenty" TargetMode="External"/><Relationship Id="rId12" Type="http://schemas.openxmlformats.org/officeDocument/2006/relationships/hyperlink" Target="http://buzoond.ru/images/documents/lechenie/2gospita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uzoond.ru/images/documents/lechenie/prikaz_30_12_2015_N_1034n.pdf" TargetMode="External"/><Relationship Id="rId11" Type="http://schemas.openxmlformats.org/officeDocument/2006/relationships/hyperlink" Target="http://buzoond.ru/images/documents/lechenie/1gospit.vovzr.pdf" TargetMode="External"/><Relationship Id="rId5" Type="http://schemas.openxmlformats.org/officeDocument/2006/relationships/hyperlink" Target="http://buzoond.ru/images/documents/pamyatka_gosgarant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uzoond.ru/images/documents/pravila_zapisi_na_perv_prie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zoond.ru/index.php/spetsialisty/14-spetsialisty-ambulatorno-poliklinicheskoj-sluzhby" TargetMode="External"/><Relationship Id="rId14" Type="http://schemas.openxmlformats.org/officeDocument/2006/relationships/hyperlink" Target="http://buzoond.ru/index.php/spetsialisty/13-spetsialisty-statsionarnoj-sluzh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2019-09-12T10:33:00Z</dcterms:created>
  <dcterms:modified xsi:type="dcterms:W3CDTF">2019-09-12T10:33:00Z</dcterms:modified>
</cp:coreProperties>
</file>