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22605" w14:textId="77777777" w:rsidR="001D3F12" w:rsidRPr="001D3F12" w:rsidRDefault="001D3F12" w:rsidP="001D3F12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Segoe UI" w:eastAsia="Times New Roman" w:hAnsi="Segoe UI" w:cs="Segoe UI"/>
          <w:color w:val="212121"/>
          <w:sz w:val="27"/>
          <w:szCs w:val="27"/>
          <w:lang w:eastAsia="ru-RU"/>
        </w:rPr>
      </w:pPr>
      <w:r w:rsidRPr="001D3F12">
        <w:rPr>
          <w:rFonts w:ascii="Segoe UI" w:eastAsia="Times New Roman" w:hAnsi="Segoe UI" w:cs="Segoe UI"/>
          <w:color w:val="212121"/>
          <w:sz w:val="27"/>
          <w:szCs w:val="27"/>
          <w:lang w:eastAsia="ru-RU"/>
        </w:rPr>
        <w:t>Ваши права при посещении ЛПУ</w:t>
      </w:r>
    </w:p>
    <w:p w14:paraId="3FF976B7" w14:textId="77777777" w:rsidR="001D3F12" w:rsidRPr="001D3F12" w:rsidRDefault="001D3F12" w:rsidP="001D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12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17C9BB5">
          <v:rect id="_x0000_i1025" style="width:0;height:.75pt" o:hralign="center" o:hrstd="t" o:hrnoshade="t" o:hr="t" fillcolor="#212121" stroked="f"/>
        </w:pict>
      </w:r>
    </w:p>
    <w:p w14:paraId="604C2FB5" w14:textId="77777777" w:rsidR="001D3F12" w:rsidRPr="001D3F12" w:rsidRDefault="001D3F12" w:rsidP="001D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12">
        <w:rPr>
          <w:rFonts w:ascii="Segoe UI" w:eastAsia="Times New Roman" w:hAnsi="Segoe UI" w:cs="Segoe UI"/>
          <w:color w:val="212121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Право на внеочередное оказание медицинской помощи имеют следующие категории граждан:</w:t>
      </w:r>
    </w:p>
    <w:p w14:paraId="65CF1BCD" w14:textId="77777777" w:rsidR="001D3F12" w:rsidRPr="001D3F12" w:rsidRDefault="001D3F12" w:rsidP="001D3F12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1D3F12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В соответствии со статьями 14 - 19 и 21 Федерального закона от 12.01.1995 № 5-ФЗ «О ветеранах»: инвалиды войны; участники Великой Отечественной войны; ветераны боевых действий;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 лица, награжденные знаком «Жителю блокадного Ленинграда»;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члены семьи погибших (умерших) инвалидов войны, участников Великой Отечественной войны и ветеранов боевых действий.</w:t>
      </w:r>
    </w:p>
    <w:p w14:paraId="556A7AA3" w14:textId="77777777" w:rsidR="001D3F12" w:rsidRPr="001D3F12" w:rsidRDefault="001D3F12" w:rsidP="001D3F12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1D3F12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В соответствии со статьей 1.1 Закона Российской Федерации от 15.01.1993 № 4301-1 «О статусе Героев Советского Союза, Героев Российской Федерации и полных кавалеров ордена Славы» - Герои Советского Союза, Герои Российской Федерации, полные кавалеры ордена Славы.</w:t>
      </w:r>
    </w:p>
    <w:p w14:paraId="70EFA005" w14:textId="77777777" w:rsidR="001D3F12" w:rsidRPr="001D3F12" w:rsidRDefault="001D3F12" w:rsidP="001D3F12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1D3F12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В соответствии со статьей 14 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 - граждане, получившие или перенесшие лучевую болезнь, другие заболевания, и инвалиды вследствие чернобыльской катастрофы.</w:t>
      </w:r>
    </w:p>
    <w:p w14:paraId="33DAD3BB" w14:textId="77777777" w:rsidR="001D3F12" w:rsidRPr="001D3F12" w:rsidRDefault="001D3F12" w:rsidP="001D3F12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1D3F12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Граждане, указанные в статье 1 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получившие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«Маяк» и сбросов радиоактивных отходов в реку Теча, а также ставшие инвалидами вследствие воздействия радиации.</w:t>
      </w:r>
    </w:p>
    <w:p w14:paraId="6CF986C5" w14:textId="77777777" w:rsidR="001D3F12" w:rsidRPr="001D3F12" w:rsidRDefault="001D3F12" w:rsidP="001D3F12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1D3F12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В соответствии со статьей 154 Федерального закона Российской Федерации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-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войны.</w:t>
      </w:r>
    </w:p>
    <w:p w14:paraId="3BB42B9A" w14:textId="77777777" w:rsidR="001D3F12" w:rsidRPr="001D3F12" w:rsidRDefault="001D3F12" w:rsidP="001D3F12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1D3F12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В соответствии со статьей 7 Закона Мурманской области от 23.12.2004 № 550-01-ЗМО «О мерах социальной поддержки отдельных категорий граждан» - реабилитированные лица и лица, пострадавшие от политических репрессий.</w:t>
      </w:r>
    </w:p>
    <w:p w14:paraId="09F98C7D" w14:textId="77777777" w:rsidR="001D3F12" w:rsidRPr="001D3F12" w:rsidRDefault="001D3F12" w:rsidP="001D3F12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1D3F12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В соответствии со статьей 11 Закона Российской Федерации от 09.06.1993 № 5142-1 «О донорстве крови и ее компонентов» - лица, награжденные знаком «Почетный донор России».</w:t>
      </w:r>
    </w:p>
    <w:p w14:paraId="458F4D35" w14:textId="77777777" w:rsidR="001D3F12" w:rsidRPr="001D3F12" w:rsidRDefault="001D3F12" w:rsidP="001D3F12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1D3F12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lastRenderedPageBreak/>
        <w:t>Плановая амбулаторно-поликлиническая и стационарная медицинская помощь оказывается гражданам во внеочередном порядке по месту жительства или работы в государственных, муниципальных учреждениях здравоохранения Мурманской области и иных медицинских организациях, участвующих в реализации Программы, к которым они были прикреплены в период работы до выхода на пенсию (далее - учреждения здравоохранения по месту прикрепления).</w:t>
      </w:r>
    </w:p>
    <w:p w14:paraId="2591D421" w14:textId="77777777" w:rsidR="001D3F12" w:rsidRPr="001D3F12" w:rsidRDefault="001D3F12" w:rsidP="001D3F12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Segoe UI" w:eastAsia="Times New Roman" w:hAnsi="Segoe UI" w:cs="Segoe UI"/>
          <w:color w:val="212121"/>
          <w:sz w:val="27"/>
          <w:szCs w:val="27"/>
          <w:lang w:eastAsia="ru-RU"/>
        </w:rPr>
      </w:pPr>
      <w:r w:rsidRPr="001D3F12">
        <w:rPr>
          <w:rFonts w:ascii="Segoe UI" w:eastAsia="Times New Roman" w:hAnsi="Segoe UI" w:cs="Segoe UI"/>
          <w:color w:val="212121"/>
          <w:sz w:val="27"/>
          <w:szCs w:val="27"/>
          <w:lang w:eastAsia="ru-RU"/>
        </w:rPr>
        <w:t>Ваши права при обслуживании на дому</w:t>
      </w:r>
    </w:p>
    <w:p w14:paraId="6683C2B6" w14:textId="77777777" w:rsidR="001D3F12" w:rsidRPr="001D3F12" w:rsidRDefault="001D3F12" w:rsidP="001D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12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46E36E9">
          <v:rect id="_x0000_i1026" style="width:0;height:.75pt" o:hralign="center" o:hrstd="t" o:hrnoshade="t" o:hr="t" fillcolor="#212121" stroked="f"/>
        </w:pict>
      </w:r>
    </w:p>
    <w:p w14:paraId="67D1C051" w14:textId="77777777" w:rsidR="001D3F12" w:rsidRPr="001D3F12" w:rsidRDefault="001D3F12" w:rsidP="001D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12">
        <w:rPr>
          <w:rFonts w:ascii="Segoe UI" w:eastAsia="Times New Roman" w:hAnsi="Segoe UI" w:cs="Segoe UI"/>
          <w:color w:val="212121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Пациент имеет право вызвать участкового врача-терапевта на дом в следующих случаях:</w:t>
      </w:r>
    </w:p>
    <w:p w14:paraId="74CBDB75" w14:textId="77777777" w:rsidR="001D3F12" w:rsidRPr="001D3F12" w:rsidRDefault="001D3F12" w:rsidP="001D3F1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1D3F12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высокая температура;</w:t>
      </w:r>
    </w:p>
    <w:p w14:paraId="4BAF1742" w14:textId="77777777" w:rsidR="001D3F12" w:rsidRPr="001D3F12" w:rsidRDefault="001D3F12" w:rsidP="001D3F1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1D3F12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временное или стойкое ограничение подвижности;</w:t>
      </w:r>
    </w:p>
    <w:p w14:paraId="171C0D48" w14:textId="77777777" w:rsidR="001D3F12" w:rsidRPr="001D3F12" w:rsidRDefault="001D3F12" w:rsidP="001D3F1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1D3F12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случаи карантина.</w:t>
      </w:r>
    </w:p>
    <w:p w14:paraId="2A362F84" w14:textId="77777777" w:rsidR="001D3F12" w:rsidRPr="001D3F12" w:rsidRDefault="001D3F12" w:rsidP="001D3F12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1D3F12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 xml:space="preserve">Вызов врача необходимо оформить лично по телефону регистратуры, сообщив свои фамилию, имя, отчество, дату рождения и адрес, а </w:t>
      </w:r>
      <w:proofErr w:type="gramStart"/>
      <w:r w:rsidRPr="001D3F12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так же</w:t>
      </w:r>
      <w:proofErr w:type="gramEnd"/>
      <w:r w:rsidRPr="001D3F12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 xml:space="preserve"> причины вызова врача, текущее состояние.</w:t>
      </w:r>
    </w:p>
    <w:p w14:paraId="7BC9A2CE" w14:textId="77777777" w:rsidR="001D3F12" w:rsidRPr="001D3F12" w:rsidRDefault="001D3F12" w:rsidP="001D3F12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1D3F12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Для обеспечения права обслуживания на дому в день обращения, вызов необходимо оформить до 10</w:t>
      </w:r>
      <w:r w:rsidRPr="001D3F12">
        <w:rPr>
          <w:rFonts w:ascii="Segoe UI" w:eastAsia="Times New Roman" w:hAnsi="Segoe UI" w:cs="Segoe UI"/>
          <w:color w:val="212121"/>
          <w:sz w:val="18"/>
          <w:szCs w:val="18"/>
          <w:bdr w:val="none" w:sz="0" w:space="0" w:color="auto" w:frame="1"/>
          <w:vertAlign w:val="superscript"/>
          <w:lang w:eastAsia="ru-RU"/>
        </w:rPr>
        <w:t>00</w:t>
      </w:r>
      <w:r w:rsidRPr="001D3F12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.</w:t>
      </w:r>
    </w:p>
    <w:p w14:paraId="0177C076" w14:textId="77777777" w:rsidR="001D3F12" w:rsidRPr="001D3F12" w:rsidRDefault="001D3F12" w:rsidP="001D3F12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1D3F12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Пациент имеет право на уважительное и гуманное отношение со стороны медицинского и обслуживающего персонала; облегчение боли, связанной с заболеванием и (или) медицинским вмешательством, доступными способами и средствами;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лечении, в соответствии со статьей 61 Основ законодательства Российской Федерации об охране здоровья граждан от 22.07.93 N 5487-1.</w:t>
      </w:r>
    </w:p>
    <w:p w14:paraId="6A1F19A6" w14:textId="77777777" w:rsidR="001D3F12" w:rsidRPr="001D3F12" w:rsidRDefault="001D3F12" w:rsidP="001D3F12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Segoe UI" w:eastAsia="Times New Roman" w:hAnsi="Segoe UI" w:cs="Segoe UI"/>
          <w:color w:val="212121"/>
          <w:sz w:val="27"/>
          <w:szCs w:val="27"/>
          <w:lang w:eastAsia="ru-RU"/>
        </w:rPr>
      </w:pPr>
      <w:r w:rsidRPr="001D3F12">
        <w:rPr>
          <w:rFonts w:ascii="Segoe UI" w:eastAsia="Times New Roman" w:hAnsi="Segoe UI" w:cs="Segoe UI"/>
          <w:color w:val="212121"/>
          <w:sz w:val="27"/>
          <w:szCs w:val="27"/>
          <w:lang w:eastAsia="ru-RU"/>
        </w:rPr>
        <w:t>Ваши права при госпитализации</w:t>
      </w:r>
    </w:p>
    <w:p w14:paraId="4627EAA5" w14:textId="77777777" w:rsidR="001D3F12" w:rsidRPr="001D3F12" w:rsidRDefault="001D3F12" w:rsidP="001D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12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33D5F69">
          <v:rect id="_x0000_i1027" style="width:0;height:.75pt" o:hralign="center" o:hrstd="t" o:hrnoshade="t" o:hr="t" fillcolor="#212121" stroked="f"/>
        </w:pict>
      </w:r>
    </w:p>
    <w:p w14:paraId="04618C1E" w14:textId="77777777" w:rsidR="001D3F12" w:rsidRPr="001D3F12" w:rsidRDefault="001D3F12" w:rsidP="001D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12">
        <w:rPr>
          <w:rFonts w:ascii="Segoe UI" w:eastAsia="Times New Roman" w:hAnsi="Segoe UI" w:cs="Segoe UI"/>
          <w:color w:val="212121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При госпитализации и нахождении в стационаре пациент имеет право на:</w:t>
      </w:r>
    </w:p>
    <w:p w14:paraId="2D491C03" w14:textId="77777777" w:rsidR="001D3F12" w:rsidRPr="001D3F12" w:rsidRDefault="001D3F12" w:rsidP="001D3F1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1D3F12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уважительное и гуманное отношение со стороны медицинского и обслуживающего персонала;</w:t>
      </w:r>
    </w:p>
    <w:p w14:paraId="68C47302" w14:textId="77777777" w:rsidR="001D3F12" w:rsidRPr="001D3F12" w:rsidRDefault="001D3F12" w:rsidP="001D3F1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1D3F12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выбор лечащего врача, с учетом его согласия;</w:t>
      </w:r>
    </w:p>
    <w:p w14:paraId="537CFE59" w14:textId="77777777" w:rsidR="001D3F12" w:rsidRPr="001D3F12" w:rsidRDefault="001D3F12" w:rsidP="001D3F1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1D3F12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обследование, лечение и содержание в условиях, соответствующих санитарно-гигиеническим требованиям;</w:t>
      </w:r>
    </w:p>
    <w:p w14:paraId="7D368860" w14:textId="77777777" w:rsidR="001D3F12" w:rsidRPr="001D3F12" w:rsidRDefault="001D3F12" w:rsidP="001D3F1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1D3F12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проведение по его просьбе консилиума и консультаций других специалистов;</w:t>
      </w:r>
    </w:p>
    <w:p w14:paraId="301AC83B" w14:textId="77777777" w:rsidR="001D3F12" w:rsidRPr="001D3F12" w:rsidRDefault="001D3F12" w:rsidP="001D3F1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1D3F12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14:paraId="0E8054EE" w14:textId="77777777" w:rsidR="001D3F12" w:rsidRPr="001D3F12" w:rsidRDefault="001D3F12" w:rsidP="001D3F1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1D3F12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лечении;</w:t>
      </w:r>
    </w:p>
    <w:p w14:paraId="6C46EB9A" w14:textId="77777777" w:rsidR="001D3F12" w:rsidRPr="001D3F12" w:rsidRDefault="001D3F12" w:rsidP="001D3F1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1D3F12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информированное добровольное согласие на медицинское вмешательство;</w:t>
      </w:r>
    </w:p>
    <w:p w14:paraId="77C9552C" w14:textId="77777777" w:rsidR="001D3F12" w:rsidRPr="001D3F12" w:rsidRDefault="001D3F12" w:rsidP="001D3F1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1D3F12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отказ от медицинского вмешательства;</w:t>
      </w:r>
    </w:p>
    <w:p w14:paraId="01D57E49" w14:textId="77777777" w:rsidR="001D3F12" w:rsidRPr="001D3F12" w:rsidRDefault="001D3F12" w:rsidP="001D3F1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1D3F12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получение информации о своих правах и обязанностях и состоянии своего здоровья, а также на выбор лиц, которым в интересах пациента может быть передана информация о состоянии его здоровья;</w:t>
      </w:r>
    </w:p>
    <w:p w14:paraId="765A6F63" w14:textId="77777777" w:rsidR="001D3F12" w:rsidRPr="001D3F12" w:rsidRDefault="001D3F12" w:rsidP="001D3F1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1D3F12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lastRenderedPageBreak/>
        <w:t>получение медицинских и иных услуг в рамках программ добровольного медицинского страхования;</w:t>
      </w:r>
    </w:p>
    <w:p w14:paraId="06702401" w14:textId="77777777" w:rsidR="001D3F12" w:rsidRPr="001D3F12" w:rsidRDefault="001D3F12" w:rsidP="001D3F1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1D3F12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допуск к нему адвоката или иного законного представителя для защиты его прав;</w:t>
      </w:r>
    </w:p>
    <w:p w14:paraId="1721E84C" w14:textId="77777777" w:rsidR="001D3F12" w:rsidRPr="001D3F12" w:rsidRDefault="001D3F12" w:rsidP="001D3F1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1D3F12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допуск к нему священнослужителя, а в больничном учреждении на предоставление условий для отправления религиозных обрядов, в том числе на предоставление отдельного помещения, если это не нарушает внутренний распорядок больничного учреждения.</w:t>
      </w:r>
    </w:p>
    <w:p w14:paraId="0AD96C5A" w14:textId="77777777" w:rsidR="001D3F12" w:rsidRPr="001D3F12" w:rsidRDefault="001D3F12" w:rsidP="001D3F12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1D3F12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В случае нарушения прав пациента, он может обращаться с жалобой непосредственно к руководителю или иному должностному лицу лечебно-профилактического учреждения, в котором ему оказывается медицинская помощь, в ФОМС, в МЗ Мурманской области, в соответствующие профессиональные медицинские ассоциации, либо в суд.</w:t>
      </w:r>
    </w:p>
    <w:p w14:paraId="2FF4D230" w14:textId="77777777" w:rsidR="00383B4C" w:rsidRPr="001D3F12" w:rsidRDefault="00383B4C">
      <w:pPr>
        <w:rPr>
          <w:b/>
          <w:bCs/>
        </w:rPr>
      </w:pPr>
      <w:bookmarkStart w:id="0" w:name="_GoBack"/>
      <w:bookmarkEnd w:id="0"/>
    </w:p>
    <w:sectPr w:rsidR="00383B4C" w:rsidRPr="001D3F12" w:rsidSect="001D3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F73FF"/>
    <w:multiLevelType w:val="multilevel"/>
    <w:tmpl w:val="915A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CC4F6B"/>
    <w:multiLevelType w:val="multilevel"/>
    <w:tmpl w:val="F1CA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13"/>
    <w:rsid w:val="001D3F12"/>
    <w:rsid w:val="002F7B13"/>
    <w:rsid w:val="0038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80CFA-B6CE-4E5D-BBC4-39675E3E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3F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3F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2019-06-11T10:13:00Z</dcterms:created>
  <dcterms:modified xsi:type="dcterms:W3CDTF">2019-06-11T10:14:00Z</dcterms:modified>
</cp:coreProperties>
</file>