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55" w:rsidRDefault="00DB4A55" w:rsidP="00DB4A55">
      <w:pPr>
        <w:pStyle w:val="font7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F377A"/>
          <w:sz w:val="27"/>
          <w:szCs w:val="27"/>
        </w:rPr>
      </w:pPr>
      <w:r>
        <w:rPr>
          <w:rFonts w:ascii="Arial" w:hAnsi="Arial" w:cs="Arial"/>
          <w:b/>
          <w:bCs/>
          <w:color w:val="0F377A"/>
          <w:sz w:val="27"/>
          <w:szCs w:val="27"/>
          <w:bdr w:val="none" w:sz="0" w:space="0" w:color="auto" w:frame="1"/>
        </w:rPr>
        <w:t>Детский стационар (г.Орёл, ул. Октябрьская, д.4)</w:t>
      </w:r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4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Приёмное отделение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5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Травматологический  пункт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r>
        <w:rPr>
          <w:rStyle w:val="wixguard"/>
          <w:rFonts w:ascii="Arial" w:hAnsi="Arial" w:cs="Arial"/>
          <w:color w:val="0F377A"/>
          <w:bdr w:val="none" w:sz="0" w:space="0" w:color="auto" w:frame="1"/>
        </w:rPr>
        <w:t>​</w:t>
      </w:r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  <w:sz w:val="23"/>
          <w:szCs w:val="23"/>
        </w:rPr>
      </w:pPr>
      <w:hyperlink r:id="rId6" w:tgtFrame="_self" w:history="1">
        <w:r>
          <w:rPr>
            <w:rStyle w:val="color3"/>
            <w:rFonts w:ascii="Arial" w:hAnsi="Arial" w:cs="Arial"/>
            <w:color w:val="ED1C24"/>
            <w:sz w:val="23"/>
            <w:szCs w:val="23"/>
            <w:bdr w:val="none" w:sz="0" w:space="0" w:color="auto" w:frame="1"/>
          </w:rPr>
          <w:t>&gt; &gt; </w:t>
        </w:r>
      </w:hyperlink>
      <w:hyperlink r:id="rId7" w:tgtFrame="_self" w:history="1">
        <w:r>
          <w:rPr>
            <w:rStyle w:val="a3"/>
            <w:rFonts w:ascii="Arial" w:hAnsi="Arial" w:cs="Arial"/>
            <w:sz w:val="23"/>
            <w:szCs w:val="23"/>
            <w:bdr w:val="none" w:sz="0" w:space="0" w:color="auto" w:frame="1"/>
          </w:rPr>
          <w:t>Психоневрологическое отделение для детей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8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</w:hyperlink>
      <w:hyperlink r:id="rId9" w:tgtFrame="_self" w:history="1">
        <w:r>
          <w:rPr>
            <w:rStyle w:val="a3"/>
            <w:rFonts w:ascii="Arial" w:hAnsi="Arial" w:cs="Arial"/>
            <w:bdr w:val="none" w:sz="0" w:space="0" w:color="auto" w:frame="1"/>
          </w:rPr>
          <w:t>Педиатрическое соматическое отделение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10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  <w:r>
          <w:rPr>
            <w:rStyle w:val="a3"/>
            <w:rFonts w:ascii="Arial" w:hAnsi="Arial" w:cs="Arial"/>
            <w:bdr w:val="none" w:sz="0" w:space="0" w:color="auto" w:frame="1"/>
          </w:rPr>
          <w:t>Инфекционное отделение для новорожденных детей с палатой интенсивной терапии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11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</w:hyperlink>
      <w:hyperlink r:id="rId12" w:tgtFrame="_self" w:history="1">
        <w:r>
          <w:rPr>
            <w:rStyle w:val="a3"/>
            <w:rFonts w:ascii="Arial" w:hAnsi="Arial" w:cs="Arial"/>
            <w:bdr w:val="none" w:sz="0" w:space="0" w:color="auto" w:frame="1"/>
          </w:rPr>
          <w:t>Кардиологическое отделение для детей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13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Хирургическое отделение № 1 для детей (травматологическое и нейрохирургическое)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14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</w:hyperlink>
      <w:hyperlink r:id="rId15" w:tgtFrame="_self" w:history="1">
        <w:r>
          <w:rPr>
            <w:rStyle w:val="a3"/>
            <w:rFonts w:ascii="Arial" w:hAnsi="Arial" w:cs="Arial"/>
            <w:bdr w:val="none" w:sz="0" w:space="0" w:color="auto" w:frame="1"/>
          </w:rPr>
          <w:t>Хирургическое отделение № 2 для детей (хирургическое)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16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Хирургическое отделение № 3 для детей (оториноларингологическое</w:t>
        </w:r>
      </w:hyperlink>
      <w:hyperlink r:id="rId17" w:tgtFrame="_self" w:history="1">
        <w:r>
          <w:rPr>
            <w:rStyle w:val="a3"/>
            <w:rFonts w:ascii="Arial" w:hAnsi="Arial" w:cs="Arial"/>
            <w:bdr w:val="none" w:sz="0" w:space="0" w:color="auto" w:frame="1"/>
          </w:rPr>
          <w:t>)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18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</w:hyperlink>
      <w:hyperlink r:id="rId19" w:tgtFrame="_self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bdr w:val="none" w:sz="0" w:space="0" w:color="auto" w:frame="1"/>
          </w:rPr>
          <w:t>Хирургическое отделение для детей №4</w:t>
        </w:r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 (у</w:t>
        </w:r>
      </w:hyperlink>
      <w:hyperlink r:id="rId20" w:tgtFrame="_self" w:history="1">
        <w:r>
          <w:rPr>
            <w:rStyle w:val="a3"/>
            <w:rFonts w:ascii="Arial" w:hAnsi="Arial" w:cs="Arial"/>
            <w:bdr w:val="none" w:sz="0" w:space="0" w:color="auto" w:frame="1"/>
          </w:rPr>
          <w:t>роандрологическое)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21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</w:hyperlink>
      <w:hyperlink r:id="rId22" w:tgtFrame="_self" w:history="1">
        <w:r>
          <w:rPr>
            <w:rStyle w:val="a3"/>
            <w:rFonts w:ascii="Arial" w:hAnsi="Arial" w:cs="Arial"/>
            <w:bdr w:val="none" w:sz="0" w:space="0" w:color="auto" w:frame="1"/>
          </w:rPr>
          <w:t> Хирургическое отделение № 5 (офтальмологическое)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23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реанимации и интенсивной терапии для детей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24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анестезиологии-реанимации с операционным блоком для детей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25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</w:hyperlink>
      <w:hyperlink r:id="rId26" w:tgtFrame="_self" w:history="1">
        <w:r>
          <w:rPr>
            <w:rStyle w:val="a3"/>
            <w:rFonts w:ascii="Arial" w:hAnsi="Arial" w:cs="Arial"/>
            <w:bdr w:val="none" w:sz="0" w:space="0" w:color="auto" w:frame="1"/>
          </w:rPr>
          <w:t>Центр лабораторной диагностики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1200"/>
        <w:textAlignment w:val="baseline"/>
        <w:rPr>
          <w:rFonts w:ascii="Arial" w:hAnsi="Arial" w:cs="Arial"/>
          <w:color w:val="0F377A"/>
        </w:rPr>
      </w:pPr>
      <w:hyperlink r:id="rId27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клинико-биологических исследований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1200"/>
        <w:textAlignment w:val="baseline"/>
        <w:rPr>
          <w:rFonts w:ascii="Arial" w:hAnsi="Arial" w:cs="Arial"/>
          <w:color w:val="0F377A"/>
        </w:rPr>
      </w:pPr>
      <w:hyperlink r:id="rId28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  <w:r>
          <w:rPr>
            <w:rStyle w:val="a3"/>
            <w:rFonts w:ascii="Arial" w:hAnsi="Arial" w:cs="Arial"/>
            <w:bdr w:val="none" w:sz="0" w:space="0" w:color="auto" w:frame="1"/>
          </w:rPr>
          <w:t>Бактериологическая отделение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1200"/>
        <w:textAlignment w:val="baseline"/>
        <w:rPr>
          <w:rFonts w:ascii="Arial" w:hAnsi="Arial" w:cs="Arial"/>
          <w:color w:val="0F377A"/>
        </w:rPr>
      </w:pPr>
      <w:hyperlink r:id="rId29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  <w:r>
          <w:rPr>
            <w:rStyle w:val="a3"/>
            <w:rFonts w:ascii="Arial" w:hAnsi="Arial" w:cs="Arial"/>
            <w:color w:val="0F377A"/>
            <w:bdr w:val="none" w:sz="0" w:space="0" w:color="auto" w:frame="1"/>
          </w:rPr>
          <w:t>Лаборатория</w:t>
        </w:r>
        <w:r>
          <w:rPr>
            <w:rStyle w:val="a3"/>
            <w:rFonts w:ascii="Arial" w:hAnsi="Arial" w:cs="Arial"/>
            <w:bdr w:val="none" w:sz="0" w:space="0" w:color="auto" w:frame="1"/>
          </w:rPr>
          <w:t> клинической иммунологии и молекулярно-генетических исследований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1200"/>
        <w:textAlignment w:val="baseline"/>
        <w:rPr>
          <w:rFonts w:ascii="Arial" w:hAnsi="Arial" w:cs="Arial"/>
          <w:color w:val="0F377A"/>
        </w:rPr>
      </w:pPr>
      <w:hyperlink r:id="rId30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Патолого-анатомическое отделение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31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</w:hyperlink>
      <w:hyperlink r:id="rId32" w:tgtFrame="_self" w:history="1">
        <w:r>
          <w:rPr>
            <w:rStyle w:val="a3"/>
            <w:rFonts w:ascii="Arial" w:hAnsi="Arial" w:cs="Arial"/>
            <w:bdr w:val="none" w:sz="0" w:space="0" w:color="auto" w:frame="1"/>
          </w:rPr>
          <w:t>Центр лучевой диагностики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1200"/>
        <w:textAlignment w:val="baseline"/>
        <w:rPr>
          <w:rFonts w:ascii="Arial" w:hAnsi="Arial" w:cs="Arial"/>
          <w:color w:val="0F377A"/>
        </w:rPr>
      </w:pPr>
      <w:hyperlink r:id="rId33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Кабинет компьютерной и магнито-резонансной томографии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34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  <w:r>
          <w:rPr>
            <w:rStyle w:val="a3"/>
            <w:rFonts w:ascii="Arial" w:hAnsi="Arial" w:cs="Arial"/>
            <w:color w:val="0F377A"/>
            <w:bdr w:val="none" w:sz="0" w:space="0" w:color="auto" w:frame="1"/>
          </w:rPr>
          <w:t>Отделение экстренной консультативной скорой медицинской помощи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35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детской онкологии и гематологии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FF0000"/>
          <w:bdr w:val="none" w:sz="0" w:space="0" w:color="auto" w:frame="1"/>
        </w:rPr>
        <w:t>&gt; &gt;</w:t>
      </w:r>
      <w:r>
        <w:rPr>
          <w:rFonts w:ascii="Arial" w:hAnsi="Arial" w:cs="Arial"/>
          <w:color w:val="0F377A"/>
        </w:rPr>
        <w:t> Педиатрическое о</w:t>
      </w:r>
      <w:hyperlink r:id="rId36" w:tgtFrame="_self" w:history="1">
        <w:r>
          <w:rPr>
            <w:rStyle w:val="a3"/>
            <w:rFonts w:ascii="Arial" w:hAnsi="Arial" w:cs="Arial"/>
            <w:bdr w:val="none" w:sz="0" w:space="0" w:color="auto" w:frame="1"/>
          </w:rPr>
          <w:t>тделение № 2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37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  <w:r>
          <w:rPr>
            <w:rStyle w:val="a3"/>
            <w:rFonts w:ascii="Arial" w:hAnsi="Arial" w:cs="Arial"/>
            <w:bdr w:val="none" w:sz="0" w:space="0" w:color="auto" w:frame="1"/>
          </w:rPr>
          <w:t>Централизованная стерилизационная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38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Трансфузиологический кабинет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39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  <w:r>
          <w:rPr>
            <w:rStyle w:val="a3"/>
            <w:rFonts w:ascii="Arial" w:hAnsi="Arial" w:cs="Arial"/>
            <w:bdr w:val="none" w:sz="0" w:space="0" w:color="auto" w:frame="1"/>
          </w:rPr>
          <w:t>Кабинет по медицинскому обслуживанию персонала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40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  <w:r>
          <w:rPr>
            <w:rStyle w:val="a3"/>
            <w:rFonts w:ascii="Arial" w:hAnsi="Arial" w:cs="Arial"/>
            <w:bdr w:val="none" w:sz="0" w:space="0" w:color="auto" w:frame="1"/>
          </w:rPr>
          <w:t>Мобильный консультативно-диагностический центр для детей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DB4A55" w:rsidRDefault="00DB4A55" w:rsidP="00DB4A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  <w:sz w:val="27"/>
          <w:szCs w:val="27"/>
        </w:rPr>
      </w:pPr>
      <w:hyperlink r:id="rId41" w:tgtFrame="_self" w:history="1">
        <w:r>
          <w:rPr>
            <w:rStyle w:val="a3"/>
            <w:rFonts w:ascii="Arial" w:hAnsi="Arial" w:cs="Arial"/>
            <w:b/>
            <w:bCs/>
            <w:sz w:val="27"/>
            <w:szCs w:val="27"/>
            <w:bdr w:val="none" w:sz="0" w:space="0" w:color="auto" w:frame="1"/>
          </w:rPr>
          <w:t>Инфекционный стационар (г.Орёл, ул. Лескова, д.31)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  <w:sz w:val="27"/>
          <w:szCs w:val="27"/>
        </w:rPr>
      </w:pPr>
      <w:r>
        <w:rPr>
          <w:rStyle w:val="wixguard"/>
          <w:rFonts w:ascii="Arial" w:hAnsi="Arial" w:cs="Arial"/>
          <w:b/>
          <w:bCs/>
          <w:color w:val="0F377A"/>
          <w:sz w:val="27"/>
          <w:szCs w:val="27"/>
          <w:bdr w:val="none" w:sz="0" w:space="0" w:color="auto" w:frame="1"/>
        </w:rPr>
        <w:t>​</w:t>
      </w:r>
    </w:p>
    <w:p w:rsidR="00DB4A55" w:rsidRDefault="00DB4A55" w:rsidP="00DB4A55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F377A"/>
        </w:rPr>
      </w:pPr>
      <w:hyperlink r:id="rId42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  <w:r>
          <w:rPr>
            <w:rStyle w:val="a3"/>
            <w:rFonts w:ascii="Arial" w:hAnsi="Arial" w:cs="Arial"/>
            <w:bdr w:val="none" w:sz="0" w:space="0" w:color="auto" w:frame="1"/>
          </w:rPr>
          <w:t>Приёмное инфекционное отделение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F377A"/>
        </w:rPr>
      </w:pPr>
      <w:hyperlink r:id="rId43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Инфекционное отделение №1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44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  <w:r>
          <w:rPr>
            <w:rStyle w:val="a3"/>
            <w:rFonts w:ascii="Arial" w:hAnsi="Arial" w:cs="Arial"/>
            <w:bdr w:val="none" w:sz="0" w:space="0" w:color="auto" w:frame="1"/>
          </w:rPr>
          <w:t>Инфекционное отделение №2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45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  <w:r>
          <w:rPr>
            <w:rStyle w:val="a3"/>
            <w:rFonts w:ascii="Arial" w:hAnsi="Arial" w:cs="Arial"/>
            <w:bdr w:val="none" w:sz="0" w:space="0" w:color="auto" w:frame="1"/>
          </w:rPr>
          <w:t>Инфекционное отделение №3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r>
        <w:rPr>
          <w:rStyle w:val="color3"/>
          <w:rFonts w:ascii="Arial" w:hAnsi="Arial" w:cs="Arial"/>
          <w:color w:val="ED1C24"/>
          <w:bdr w:val="none" w:sz="0" w:space="0" w:color="auto" w:frame="1"/>
        </w:rPr>
        <w:lastRenderedPageBreak/>
        <w:t>&gt; &gt; </w:t>
      </w:r>
      <w:r>
        <w:rPr>
          <w:rFonts w:ascii="Arial" w:hAnsi="Arial" w:cs="Arial"/>
          <w:color w:val="0F377A"/>
          <w:bdr w:val="none" w:sz="0" w:space="0" w:color="auto" w:frame="1"/>
        </w:rPr>
        <w:t> </w:t>
      </w:r>
      <w:hyperlink r:id="rId46" w:tgtFrame="_self" w:history="1">
        <w:r>
          <w:rPr>
            <w:rStyle w:val="a3"/>
            <w:rFonts w:ascii="Arial" w:hAnsi="Arial" w:cs="Arial"/>
            <w:color w:val="0F377A"/>
            <w:bdr w:val="none" w:sz="0" w:space="0" w:color="auto" w:frame="1"/>
          </w:rPr>
          <w:t>К</w:t>
        </w:r>
        <w:r>
          <w:rPr>
            <w:rStyle w:val="a3"/>
            <w:rFonts w:ascii="Arial" w:hAnsi="Arial" w:cs="Arial"/>
            <w:bdr w:val="none" w:sz="0" w:space="0" w:color="auto" w:frame="1"/>
          </w:rPr>
          <w:t>линико-диагностическая лаборатория (инфекционный корпус)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DB4A55" w:rsidRDefault="00DB4A55" w:rsidP="00DB4A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  <w:sz w:val="27"/>
          <w:szCs w:val="27"/>
        </w:rPr>
      </w:pPr>
      <w:r>
        <w:rPr>
          <w:rFonts w:ascii="Arial" w:hAnsi="Arial" w:cs="Arial"/>
          <w:b/>
          <w:bCs/>
          <w:color w:val="0F377A"/>
          <w:sz w:val="27"/>
          <w:szCs w:val="27"/>
          <w:bdr w:val="none" w:sz="0" w:space="0" w:color="auto" w:frame="1"/>
        </w:rPr>
        <w:t>Клинико-диагностический центр (г.Орёл, ул. 7-е Ноября, д.47)</w:t>
      </w:r>
    </w:p>
    <w:p w:rsidR="00DB4A55" w:rsidRDefault="00DB4A55" w:rsidP="00DB4A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  <w:sz w:val="27"/>
          <w:szCs w:val="27"/>
        </w:rPr>
      </w:pPr>
      <w:r>
        <w:rPr>
          <w:rStyle w:val="wixguard"/>
          <w:rFonts w:ascii="Arial" w:hAnsi="Arial" w:cs="Arial"/>
          <w:b/>
          <w:bCs/>
          <w:color w:val="0F377A"/>
          <w:sz w:val="27"/>
          <w:szCs w:val="27"/>
          <w:bdr w:val="none" w:sz="0" w:space="0" w:color="auto" w:frame="1"/>
        </w:rPr>
        <w:t>​</w:t>
      </w:r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47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Консультативно-диагностический центр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48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Сурдологический кабинет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49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катамнеза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50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Центр охраны психического здоровья детей</w:t>
        </w:r>
      </w:hyperlink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hyperlink r:id="rId51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</w:hyperlink>
      <w:hyperlink r:id="rId52" w:tgtFrame="_self" w:history="1">
        <w:r>
          <w:rPr>
            <w:rStyle w:val="a3"/>
            <w:rFonts w:ascii="Arial" w:hAnsi="Arial" w:cs="Arial"/>
            <w:bdr w:val="none" w:sz="0" w:space="0" w:color="auto" w:frame="1"/>
          </w:rPr>
          <w:t>Аптека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F377A"/>
        </w:rPr>
      </w:pPr>
      <w:hyperlink r:id="rId53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восстановительного лечения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F377A"/>
        </w:rPr>
      </w:pPr>
      <w:hyperlink r:id="rId54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 </w:t>
        </w:r>
        <w:r>
          <w:rPr>
            <w:rStyle w:val="a3"/>
            <w:rFonts w:ascii="Arial" w:hAnsi="Arial" w:cs="Arial"/>
            <w:bdr w:val="none" w:sz="0" w:space="0" w:color="auto" w:frame="1"/>
          </w:rPr>
          <w:t>Отделение ультразвуковой диагностики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F377A"/>
        </w:rPr>
      </w:pPr>
      <w:hyperlink r:id="rId55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 эндоскопии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F377A"/>
        </w:rPr>
      </w:pPr>
      <w:hyperlink r:id="rId56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функциональной диагностики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F377A"/>
        </w:rPr>
      </w:pPr>
      <w:hyperlink r:id="rId57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по оказанию платных услуг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F377A"/>
        </w:rPr>
      </w:pPr>
      <w:hyperlink r:id="rId58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Стоматологическое отделение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F377A"/>
        </w:rPr>
      </w:pPr>
      <w:hyperlink r:id="rId59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медицинской реабилитации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&gt; &gt; Кабинет паллиативной помощи (выездная работа)</w:t>
      </w:r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&gt; &gt; Гепатологический кабинет</w:t>
      </w:r>
    </w:p>
    <w:p w:rsidR="00DB4A55" w:rsidRDefault="00DB4A55" w:rsidP="00DB4A55">
      <w:pPr>
        <w:pStyle w:val="font7"/>
        <w:spacing w:before="0" w:beforeAutospacing="0" w:after="0" w:afterAutospacing="0" w:line="360" w:lineRule="atLeast"/>
        <w:ind w:left="60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DB4A55" w:rsidRDefault="00DB4A55" w:rsidP="00DB4A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  <w:sz w:val="27"/>
          <w:szCs w:val="27"/>
        </w:rPr>
      </w:pPr>
      <w:hyperlink r:id="rId60" w:tgtFrame="_self" w:history="1">
        <w:r>
          <w:rPr>
            <w:rStyle w:val="a3"/>
            <w:rFonts w:ascii="Arial" w:hAnsi="Arial" w:cs="Arial"/>
            <w:b/>
            <w:bCs/>
            <w:sz w:val="27"/>
            <w:szCs w:val="27"/>
            <w:bdr w:val="none" w:sz="0" w:space="0" w:color="auto" w:frame="1"/>
          </w:rPr>
          <w:t>Перинатальный центр (г.Орёл, ул. Жадова, д.4)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b/>
          <w:bCs/>
          <w:color w:val="0F377A"/>
          <w:bdr w:val="none" w:sz="0" w:space="0" w:color="auto" w:frame="1"/>
        </w:rPr>
        <w:t>       </w:t>
      </w:r>
    </w:p>
    <w:p w:rsidR="00DB4A55" w:rsidRDefault="00DB4A55" w:rsidP="00DB4A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b/>
          <w:bCs/>
          <w:color w:val="0F377A"/>
          <w:bdr w:val="none" w:sz="0" w:space="0" w:color="auto" w:frame="1"/>
        </w:rPr>
        <w:t>         Неонатологический стационар</w:t>
      </w:r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61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color w:val="0F377A"/>
            <w:bdr w:val="none" w:sz="0" w:space="0" w:color="auto" w:frame="1"/>
          </w:rPr>
          <w:t> Отделение новорождённых детей акушерских отделений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62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патологии новорождённых и недоношенных детей (второй этап выхаживания)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63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реанимации и интенсивной терапии для новорождённых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DB4A55" w:rsidRDefault="00DB4A55" w:rsidP="00DB4A55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b/>
          <w:bCs/>
          <w:color w:val="0F377A"/>
          <w:bdr w:val="none" w:sz="0" w:space="0" w:color="auto" w:frame="1"/>
        </w:rPr>
        <w:t>Акушерский стационар</w:t>
      </w:r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64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Приёмное отделение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65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Акушерское отделение № 1 (родильное отделение)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66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Акушерское отделение № 2 (послеродовое отделение)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67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Акушерское отделение № 3 (отделение патологии беременности)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68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гинекологии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69" w:tgtFrame="_self" w:history="1">
        <w:r>
          <w:rPr>
            <w:rStyle w:val="color3"/>
            <w:rFonts w:ascii="Arial" w:hAnsi="Arial" w:cs="Arial"/>
            <w:color w:val="ED1C24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пренатальной диагностики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70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анестезиологии-реанимации с палатой интенсивной терапии для взрослых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71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Операционное отделение №2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72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Акушерский дистанционный консультативный центр с выездными анастезиолого-реанимационными акушерскими и неонатальными бригадами для оказания экстренной и неотложной медицинской помощи перинатального центра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DB4A55" w:rsidRDefault="00DB4A55" w:rsidP="00DB4A55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b/>
          <w:bCs/>
          <w:color w:val="0F377A"/>
          <w:bdr w:val="none" w:sz="0" w:space="0" w:color="auto" w:frame="1"/>
        </w:rPr>
        <w:t>Поликлиника перинатального центра</w:t>
      </w:r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73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 </w:t>
        </w:r>
        <w:r>
          <w:rPr>
            <w:rStyle w:val="a3"/>
            <w:rFonts w:ascii="Arial" w:hAnsi="Arial" w:cs="Arial"/>
            <w:bdr w:val="none" w:sz="0" w:space="0" w:color="auto" w:frame="1"/>
          </w:rPr>
          <w:t>Женская консультация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74" w:tgtFrame="_self" w:history="1">
        <w:r>
          <w:rPr>
            <w:rStyle w:val="a3"/>
            <w:rFonts w:ascii="Arial" w:hAnsi="Arial" w:cs="Arial"/>
            <w:color w:val="FF0000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Отделение охраны репродуктивного здоровья</w:t>
        </w:r>
      </w:hyperlink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&gt; &gt; Отделение вспомогательных и репродуктивных технологий </w:t>
      </w:r>
    </w:p>
    <w:p w:rsidR="00DB4A55" w:rsidRDefault="00DB4A55" w:rsidP="00DB4A55">
      <w:pPr>
        <w:pStyle w:val="font7"/>
        <w:spacing w:before="0" w:beforeAutospacing="0" w:after="0" w:afterAutospacing="0"/>
        <w:ind w:left="1200"/>
        <w:textAlignment w:val="baseline"/>
        <w:rPr>
          <w:rFonts w:ascii="Arial" w:hAnsi="Arial" w:cs="Arial"/>
          <w:color w:val="0F377A"/>
        </w:rPr>
      </w:pPr>
      <w:hyperlink r:id="rId75" w:tgtFrame="_self" w:history="1">
        <w:r>
          <w:rPr>
            <w:rStyle w:val="a3"/>
            <w:rFonts w:ascii="Arial" w:hAnsi="Arial" w:cs="Arial"/>
            <w:color w:val="F73B3B"/>
            <w:bdr w:val="none" w:sz="0" w:space="0" w:color="auto" w:frame="1"/>
          </w:rPr>
          <w:t>&gt; &gt;</w:t>
        </w:r>
        <w:r>
          <w:rPr>
            <w:rStyle w:val="a3"/>
            <w:rFonts w:ascii="Arial" w:hAnsi="Arial" w:cs="Arial"/>
            <w:bdr w:val="none" w:sz="0" w:space="0" w:color="auto" w:frame="1"/>
          </w:rPr>
          <w:t> Кабинет медико-социальной поддержки  беременных женщин, оказавшихся в трудной жизненной ситуации</w:t>
        </w:r>
      </w:hyperlink>
    </w:p>
    <w:p w:rsidR="0070408F" w:rsidRDefault="0070408F">
      <w:bookmarkStart w:id="0" w:name="_GoBack"/>
      <w:bookmarkEnd w:id="0"/>
    </w:p>
    <w:sectPr w:rsidR="0070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67"/>
    <w:rsid w:val="0070408F"/>
    <w:rsid w:val="007D5267"/>
    <w:rsid w:val="00DB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89C5-D989-42A9-A5F9-D0321C3B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DB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4A55"/>
    <w:rPr>
      <w:color w:val="0000FF"/>
      <w:u w:val="single"/>
    </w:rPr>
  </w:style>
  <w:style w:type="character" w:customStyle="1" w:styleId="color3">
    <w:name w:val="color_3"/>
    <w:basedOn w:val="a0"/>
    <w:rsid w:val="00DB4A55"/>
  </w:style>
  <w:style w:type="character" w:customStyle="1" w:styleId="wixguard">
    <w:name w:val="wixguard"/>
    <w:basedOn w:val="a0"/>
    <w:rsid w:val="00DB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okb-orel.com/clinicalresearch" TargetMode="External"/><Relationship Id="rId21" Type="http://schemas.openxmlformats.org/officeDocument/2006/relationships/hyperlink" Target="https://www.dokb-orel.com/kopiya-dializ" TargetMode="External"/><Relationship Id="rId42" Type="http://schemas.openxmlformats.org/officeDocument/2006/relationships/hyperlink" Target="https://www.dokb-orel.com/--c1e2q" TargetMode="External"/><Relationship Id="rId47" Type="http://schemas.openxmlformats.org/officeDocument/2006/relationships/hyperlink" Target="https://www.dokb-orel.com/policlinic2" TargetMode="External"/><Relationship Id="rId63" Type="http://schemas.openxmlformats.org/officeDocument/2006/relationships/hyperlink" Target="https://www.dokb-orel.com/kopiya-oanestreandlya-staff" TargetMode="External"/><Relationship Id="rId68" Type="http://schemas.openxmlformats.org/officeDocument/2006/relationships/hyperlink" Target="https://www.dokb-orel.com/gynecology-staff" TargetMode="External"/><Relationship Id="rId16" Type="http://schemas.openxmlformats.org/officeDocument/2006/relationships/hyperlink" Target="https://www.dokb-orel.com/untitled-c1m2w" TargetMode="External"/><Relationship Id="rId11" Type="http://schemas.openxmlformats.org/officeDocument/2006/relationships/hyperlink" Target="https://www.dokb-orel.com/untitled-c253t" TargetMode="External"/><Relationship Id="rId24" Type="http://schemas.openxmlformats.org/officeDocument/2006/relationships/hyperlink" Target="https://www.dokb-orel.com/kopiya-reanimaciya-sotrudniki" TargetMode="External"/><Relationship Id="rId32" Type="http://schemas.openxmlformats.org/officeDocument/2006/relationships/hyperlink" Target="https://www.dokb-orel.com/radiodiagnostics" TargetMode="External"/><Relationship Id="rId37" Type="http://schemas.openxmlformats.org/officeDocument/2006/relationships/hyperlink" Target="https://www.dokb-orel.com/c1kod-staff" TargetMode="External"/><Relationship Id="rId40" Type="http://schemas.openxmlformats.org/officeDocument/2006/relationships/hyperlink" Target="https://www.dokb-orel.com/--c1gmo" TargetMode="External"/><Relationship Id="rId45" Type="http://schemas.openxmlformats.org/officeDocument/2006/relationships/hyperlink" Target="https://www.dokb-orel.com/3-new" TargetMode="External"/><Relationship Id="rId53" Type="http://schemas.openxmlformats.org/officeDocument/2006/relationships/hyperlink" Target="https://www.dokb-orel.com/physiotherapy" TargetMode="External"/><Relationship Id="rId58" Type="http://schemas.openxmlformats.org/officeDocument/2006/relationships/hyperlink" Target="https://www.dokb-orel.com/kopiya-somaticheskoe" TargetMode="External"/><Relationship Id="rId66" Type="http://schemas.openxmlformats.org/officeDocument/2006/relationships/hyperlink" Target="https://www.dokb-orel.com/obstetric-2" TargetMode="External"/><Relationship Id="rId74" Type="http://schemas.openxmlformats.org/officeDocument/2006/relationships/hyperlink" Target="https://www.dokb-orel.com/consultation-staff" TargetMode="External"/><Relationship Id="rId5" Type="http://schemas.openxmlformats.org/officeDocument/2006/relationships/hyperlink" Target="https://www.dokb-orel.com/untitled-c1b6g" TargetMode="External"/><Relationship Id="rId61" Type="http://schemas.openxmlformats.org/officeDocument/2006/relationships/hyperlink" Target="https://www.dokb-orel.com/newborn-staff" TargetMode="External"/><Relationship Id="rId19" Type="http://schemas.openxmlformats.org/officeDocument/2006/relationships/hyperlink" Target="https://www.dokb-orel.com/--ciho" TargetMode="External"/><Relationship Id="rId14" Type="http://schemas.openxmlformats.org/officeDocument/2006/relationships/hyperlink" Target="https://www.dokb-orel.com/surgery" TargetMode="External"/><Relationship Id="rId22" Type="http://schemas.openxmlformats.org/officeDocument/2006/relationships/hyperlink" Target="https://www.dokb-orel.com/kopiya-dializ" TargetMode="External"/><Relationship Id="rId27" Type="http://schemas.openxmlformats.org/officeDocument/2006/relationships/hyperlink" Target="https://www.dokb-orel.com/staffofclinicalresearch" TargetMode="External"/><Relationship Id="rId30" Type="http://schemas.openxmlformats.org/officeDocument/2006/relationships/hyperlink" Target="https://www.dokb-orel.com/kopiya-lab-klin-imun-sotrudniki" TargetMode="External"/><Relationship Id="rId35" Type="http://schemas.openxmlformats.org/officeDocument/2006/relationships/hyperlink" Target="https://www.dokb-orel.com/onkology-staff" TargetMode="External"/><Relationship Id="rId43" Type="http://schemas.openxmlformats.org/officeDocument/2006/relationships/hyperlink" Target="https://www.dokb-orel.com/untitled-c18df" TargetMode="External"/><Relationship Id="rId48" Type="http://schemas.openxmlformats.org/officeDocument/2006/relationships/hyperlink" Target="https://www.dokb-orel.com/centre-of-surdology-staff" TargetMode="External"/><Relationship Id="rId56" Type="http://schemas.openxmlformats.org/officeDocument/2006/relationships/hyperlink" Target="https://www.dokb-orel.com/functionaldiagnostics" TargetMode="External"/><Relationship Id="rId64" Type="http://schemas.openxmlformats.org/officeDocument/2006/relationships/hyperlink" Target="https://www.dokb-orel.com/--1-cv65" TargetMode="External"/><Relationship Id="rId69" Type="http://schemas.openxmlformats.org/officeDocument/2006/relationships/hyperlink" Target="https://www.dokb-orel.com/ultrasound-pc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dokb-orel.com/somatic" TargetMode="External"/><Relationship Id="rId51" Type="http://schemas.openxmlformats.org/officeDocument/2006/relationships/hyperlink" Target="https://www.dokb-orel.com/untitled-c20p7" TargetMode="External"/><Relationship Id="rId72" Type="http://schemas.openxmlformats.org/officeDocument/2006/relationships/hyperlink" Target="https://www.dokb-orel.com/obstetric-center-sta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dokb-orel.com/untitled-c253t" TargetMode="External"/><Relationship Id="rId17" Type="http://schemas.openxmlformats.org/officeDocument/2006/relationships/hyperlink" Target="https://www.dokb-orel.com/untitled-c1m2w" TargetMode="External"/><Relationship Id="rId25" Type="http://schemas.openxmlformats.org/officeDocument/2006/relationships/hyperlink" Target="https://www.dokb-orel.com/clinicalresearch" TargetMode="External"/><Relationship Id="rId33" Type="http://schemas.openxmlformats.org/officeDocument/2006/relationships/hyperlink" Target="https://www.dokb-orel.com/x-ray" TargetMode="External"/><Relationship Id="rId38" Type="http://schemas.openxmlformats.org/officeDocument/2006/relationships/hyperlink" Target="https://www.dokb-orel.com/c1537-staff" TargetMode="External"/><Relationship Id="rId46" Type="http://schemas.openxmlformats.org/officeDocument/2006/relationships/hyperlink" Target="https://www.dokb-orel.com/kopiya-pulmonologiya-sotrudniki" TargetMode="External"/><Relationship Id="rId59" Type="http://schemas.openxmlformats.org/officeDocument/2006/relationships/hyperlink" Target="https://www.dokb-orel.com/rehabilitation" TargetMode="External"/><Relationship Id="rId67" Type="http://schemas.openxmlformats.org/officeDocument/2006/relationships/hyperlink" Target="https://www.dokb-orel.com/obstetric-3" TargetMode="External"/><Relationship Id="rId20" Type="http://schemas.openxmlformats.org/officeDocument/2006/relationships/hyperlink" Target="https://www.dokb-orel.com/--ciho" TargetMode="External"/><Relationship Id="rId41" Type="http://schemas.openxmlformats.org/officeDocument/2006/relationships/hyperlink" Target="https://www.dokb-orel.com/----clln" TargetMode="External"/><Relationship Id="rId54" Type="http://schemas.openxmlformats.org/officeDocument/2006/relationships/hyperlink" Target="https://www.dokb-orel.com/ultrasound" TargetMode="External"/><Relationship Id="rId62" Type="http://schemas.openxmlformats.org/officeDocument/2006/relationships/hyperlink" Target="https://www.dokb-orel.com/premature" TargetMode="External"/><Relationship Id="rId70" Type="http://schemas.openxmlformats.org/officeDocument/2006/relationships/hyperlink" Target="https://www.dokb-orel.com/kopiya-opc-otd-ginekolog-staff" TargetMode="External"/><Relationship Id="rId75" Type="http://schemas.openxmlformats.org/officeDocument/2006/relationships/hyperlink" Target="https://www.dokb-orel.com/kopiya-akd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okb-orel.com/--cybq" TargetMode="External"/><Relationship Id="rId15" Type="http://schemas.openxmlformats.org/officeDocument/2006/relationships/hyperlink" Target="https://www.dokb-orel.com/surgery" TargetMode="External"/><Relationship Id="rId23" Type="http://schemas.openxmlformats.org/officeDocument/2006/relationships/hyperlink" Target="https://www.dokb-orel.com/c4uz-staff" TargetMode="External"/><Relationship Id="rId28" Type="http://schemas.openxmlformats.org/officeDocument/2006/relationships/hyperlink" Target="https://www.dokb-orel.com/--c3ta" TargetMode="External"/><Relationship Id="rId36" Type="http://schemas.openxmlformats.org/officeDocument/2006/relationships/hyperlink" Target="https://www.dokb-orel.com/kopiya-transfuziologicheskoe-staff" TargetMode="External"/><Relationship Id="rId49" Type="http://schemas.openxmlformats.org/officeDocument/2006/relationships/hyperlink" Target="https://www.dokb-orel.com/kopiya-centr-nevrologii" TargetMode="External"/><Relationship Id="rId57" Type="http://schemas.openxmlformats.org/officeDocument/2006/relationships/hyperlink" Target="https://www.dokb-orel.com/c8db-staff" TargetMode="External"/><Relationship Id="rId10" Type="http://schemas.openxmlformats.org/officeDocument/2006/relationships/hyperlink" Target="https://www.dokb-orel.com/--c1iqz" TargetMode="External"/><Relationship Id="rId31" Type="http://schemas.openxmlformats.org/officeDocument/2006/relationships/hyperlink" Target="https://www.dokb-orel.com/radiodiagnostics" TargetMode="External"/><Relationship Id="rId44" Type="http://schemas.openxmlformats.org/officeDocument/2006/relationships/hyperlink" Target="https://www.dokb-orel.com/infection2" TargetMode="External"/><Relationship Id="rId52" Type="http://schemas.openxmlformats.org/officeDocument/2006/relationships/hyperlink" Target="https://www.dokb-orel.com/untitled-c20p7" TargetMode="External"/><Relationship Id="rId60" Type="http://schemas.openxmlformats.org/officeDocument/2006/relationships/hyperlink" Target="https://www.dokb-orel.com/perinatal-center" TargetMode="External"/><Relationship Id="rId65" Type="http://schemas.openxmlformats.org/officeDocument/2006/relationships/hyperlink" Target="https://www.dokb-orel.com/obstetric1-staff" TargetMode="External"/><Relationship Id="rId73" Type="http://schemas.openxmlformats.org/officeDocument/2006/relationships/hyperlink" Target="https://www.dokb-orel.com/consultation1-staff" TargetMode="External"/><Relationship Id="rId4" Type="http://schemas.openxmlformats.org/officeDocument/2006/relationships/hyperlink" Target="https://www.dokb-orel.com/priemnik" TargetMode="External"/><Relationship Id="rId9" Type="http://schemas.openxmlformats.org/officeDocument/2006/relationships/hyperlink" Target="https://www.dokb-orel.com/somatic" TargetMode="External"/><Relationship Id="rId13" Type="http://schemas.openxmlformats.org/officeDocument/2006/relationships/hyperlink" Target="https://www.dokb-orel.com/untitled-c22ps" TargetMode="External"/><Relationship Id="rId18" Type="http://schemas.openxmlformats.org/officeDocument/2006/relationships/hyperlink" Target="https://www.dokb-orel.com/--ciho" TargetMode="External"/><Relationship Id="rId39" Type="http://schemas.openxmlformats.org/officeDocument/2006/relationships/hyperlink" Target="https://www.dokb-orel.com/-----cejg" TargetMode="External"/><Relationship Id="rId34" Type="http://schemas.openxmlformats.org/officeDocument/2006/relationships/hyperlink" Target="https://www.dokb-orel.com/untitled-ckko" TargetMode="External"/><Relationship Id="rId50" Type="http://schemas.openxmlformats.org/officeDocument/2006/relationships/hyperlink" Target="https://www.dokb-orel.com/center-for-psychological-health-sta" TargetMode="External"/><Relationship Id="rId55" Type="http://schemas.openxmlformats.org/officeDocument/2006/relationships/hyperlink" Target="https://www.dokb-orel.com/endoscopy-staff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dokb-orel.com/--cybq" TargetMode="External"/><Relationship Id="rId71" Type="http://schemas.openxmlformats.org/officeDocument/2006/relationships/hyperlink" Target="https://www.dokb-orel.com/surgery-p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okb-orel.com/---c23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7046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2019-10-22T11:34:00Z</dcterms:created>
  <dcterms:modified xsi:type="dcterms:W3CDTF">2019-10-22T11:34:00Z</dcterms:modified>
</cp:coreProperties>
</file>