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F39F" w14:textId="77777777" w:rsidR="0001384A" w:rsidRPr="0001384A" w:rsidRDefault="0001384A" w:rsidP="0001384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01384A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Прейскурант</w:t>
      </w:r>
    </w:p>
    <w:p w14:paraId="48632514" w14:textId="2C505A7D" w:rsidR="0001384A" w:rsidRPr="0001384A" w:rsidRDefault="0001384A" w:rsidP="000138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Порядок применения прейскуранта на платные медицинские услуги, предоставляемые ГОБУЗ «Мурманский родильный дом №3</w:t>
      </w:r>
      <w:bookmarkStart w:id="0" w:name="_GoBack"/>
      <w:bookmarkEnd w:id="0"/>
    </w:p>
    <w:p w14:paraId="1E925618" w14:textId="77777777" w:rsidR="0001384A" w:rsidRPr="0001384A" w:rsidRDefault="0001384A" w:rsidP="000138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Женская консультация №4 (пр.Кольский, д.143-145)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6850"/>
        <w:gridCol w:w="2395"/>
      </w:tblGrid>
      <w:tr w:rsidR="0001384A" w:rsidRPr="0001384A" w14:paraId="6EFD26A6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DAAC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D99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E6A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Цена (руб.)</w:t>
            </w:r>
          </w:p>
        </w:tc>
      </w:tr>
      <w:tr w:rsidR="0001384A" w:rsidRPr="0001384A" w14:paraId="0FB17F66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9EED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9DD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Кольпоскопия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E618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01384A" w:rsidRPr="0001384A" w14:paraId="6DB26B0B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145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295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Цветное доплеровское картирование при УЗИ Врач УЗИ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14F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01384A" w:rsidRPr="0001384A" w14:paraId="3762C9AC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6AB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150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гинекологических заболеваниях с исследованием мочевого пузыря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855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01384A" w:rsidRPr="0001384A" w14:paraId="545D28F3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FA36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763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беременности в I триместре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E0E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01384A" w:rsidRPr="0001384A" w14:paraId="6435CA36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8CCD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82B4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беременности во II триместре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195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1700</w:t>
            </w:r>
          </w:p>
        </w:tc>
      </w:tr>
      <w:tr w:rsidR="0001384A" w:rsidRPr="0001384A" w14:paraId="24F2EF1A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6EE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91D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беременности в III триместре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D8B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1700</w:t>
            </w:r>
          </w:p>
        </w:tc>
      </w:tr>
      <w:tr w:rsidR="0001384A" w:rsidRPr="0001384A" w14:paraId="1FA28304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6D4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CC1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Расшифровка, описание и интерпретация</w:t>
            </w:r>
          </w:p>
          <w:p w14:paraId="4C40F73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электрокардиографических данных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5AD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01384A" w:rsidRPr="0001384A" w14:paraId="39E93C7C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E2E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B4F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Регистрация электрокардиограммы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6E4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01384A" w:rsidRPr="0001384A" w14:paraId="3F930494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3EC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616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8E26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1384A" w:rsidRPr="0001384A" w14:paraId="64BA2F07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3763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C44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Взятие крови из пальца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407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01384A" w:rsidRPr="0001384A" w14:paraId="521583A8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02A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663D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Биопсия шейки матки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FF4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350</w:t>
            </w:r>
          </w:p>
        </w:tc>
      </w:tr>
      <w:tr w:rsidR="0001384A" w:rsidRPr="0001384A" w14:paraId="6283A2E8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A77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D352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Введение внутриматочной спирали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C15F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350</w:t>
            </w:r>
          </w:p>
        </w:tc>
      </w:tr>
      <w:tr w:rsidR="0001384A" w:rsidRPr="0001384A" w14:paraId="4F9927AC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99F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547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Удаление внутриматочной спирали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B6F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350</w:t>
            </w:r>
          </w:p>
        </w:tc>
      </w:tr>
      <w:tr w:rsidR="0001384A" w:rsidRPr="0001384A" w14:paraId="6939F7D4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3CF7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19B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Определение основных групп крови</w:t>
            </w:r>
          </w:p>
          <w:p w14:paraId="7309380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(А, В, 0)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476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01384A" w:rsidRPr="0001384A" w14:paraId="5EFFC1BE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649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05B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Определение резус-принадлежности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EF4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01384A" w:rsidRPr="0001384A" w14:paraId="0522FC49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87F2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A89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Проведение реакции Вассермана (RW)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EC1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01384A" w:rsidRPr="0001384A" w14:paraId="1B9459DA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2C6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218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A45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450</w:t>
            </w:r>
          </w:p>
        </w:tc>
      </w:tr>
      <w:tr w:rsidR="0001384A" w:rsidRPr="0001384A" w14:paraId="7DAC6203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7B52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1C9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Радиоволновая терапия шейки матки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E0BD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1200</w:t>
            </w:r>
          </w:p>
        </w:tc>
      </w:tr>
      <w:tr w:rsidR="0001384A" w:rsidRPr="0001384A" w14:paraId="36C3EB05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9058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4D57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Криодеструкция шейки матки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D370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01384A" w:rsidRPr="0001384A" w14:paraId="79309872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E78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D45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Криодеструкция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17D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01384A" w:rsidRPr="0001384A" w14:paraId="2A7E8F94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405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AF1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Прием (осмотр, консультация) врача- акушера-гинеколога первичный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4AD0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01384A" w:rsidRPr="0001384A" w14:paraId="1C828E7E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F6D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247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Прием (осмотр, консультация) врача- акушера-гинеколога повторный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8110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01384A" w:rsidRPr="0001384A" w14:paraId="13D8CAF8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33C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B92D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Прием (осмотр, консультация) врача- акушера-гинеколога беременной первичный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8E9A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01384A" w:rsidRPr="0001384A" w14:paraId="137C7AE5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460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CA9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Прием (осмотр, консультация) врача- акушера-гинеколога беременной повторный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D31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600</w:t>
            </w:r>
          </w:p>
        </w:tc>
      </w:tr>
      <w:tr w:rsidR="0001384A" w:rsidRPr="0001384A" w14:paraId="010B2A2E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4CC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540D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Общий (клинический) анализ крови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3E9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300</w:t>
            </w:r>
          </w:p>
        </w:tc>
      </w:tr>
      <w:tr w:rsidR="0001384A" w:rsidRPr="0001384A" w14:paraId="4F9920C5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D09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45A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660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01384A" w:rsidRPr="0001384A" w14:paraId="78C2F702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FEC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0B7D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Забор венозной крови для лабораторных исследований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B8E6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01384A" w:rsidRPr="0001384A" w14:paraId="7BF13B97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AEFA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B11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Установление субклассов иммунных антиэритроцитарных антител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580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01384A" w:rsidRPr="0001384A" w14:paraId="78D98D63" w14:textId="77777777" w:rsidTr="0001384A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0664" w14:textId="77777777" w:rsidR="0001384A" w:rsidRPr="0001384A" w:rsidRDefault="0001384A" w:rsidP="000138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11F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Тампонирование лечебное влагалища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9F92" w14:textId="77777777" w:rsidR="0001384A" w:rsidRPr="0001384A" w:rsidRDefault="0001384A" w:rsidP="000138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250</w:t>
            </w:r>
          </w:p>
        </w:tc>
      </w:tr>
    </w:tbl>
    <w:p w14:paraId="4D11F7A4" w14:textId="77777777" w:rsidR="0001384A" w:rsidRPr="0001384A" w:rsidRDefault="0001384A" w:rsidP="000138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45561EFA" w14:textId="77777777" w:rsidR="0001384A" w:rsidRPr="0001384A" w:rsidRDefault="0001384A" w:rsidP="000138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Стационар (ул. Бочкова, д.6)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363"/>
        <w:gridCol w:w="1983"/>
        <w:gridCol w:w="2268"/>
      </w:tblGrid>
      <w:tr w:rsidR="0001384A" w:rsidRPr="0001384A" w14:paraId="553305DA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32D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29A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Наименования услуги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1242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Цена (руб.)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5A8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Примечания</w:t>
            </w:r>
          </w:p>
        </w:tc>
      </w:tr>
      <w:tr w:rsidR="0001384A" w:rsidRPr="0001384A" w14:paraId="4699A0F3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4573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66E0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Цветное доплеровское картирование при УЗИ Врач УЗИ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E5D3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F50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384A" w:rsidRPr="0001384A" w14:paraId="15824E0C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65E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A17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гинекологических заболеваниях с исследованием мочевого пузыря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3BC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250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384A" w:rsidRPr="0001384A" w14:paraId="0BE632BD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F28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32E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беременности в I триместре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DC05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967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384A" w:rsidRPr="0001384A" w14:paraId="7D1EB83F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52D4B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7454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беременности во II триместре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778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9C9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384A" w:rsidRPr="0001384A" w14:paraId="35D20371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F4AF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A5C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Ультразвуковое исследование при беременности в III триместре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4233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764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1384A" w:rsidRPr="0001384A" w14:paraId="385B04F9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DFBD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3FC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Кесарево сечение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8D71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ind w:left="-89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           5500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1AB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пребывание с 3-х суток после кесарево сечения (для иностранных граждан без полиса ОМС за 1 койко/день)</w:t>
            </w:r>
          </w:p>
        </w:tc>
      </w:tr>
      <w:tr w:rsidR="0001384A" w:rsidRPr="0001384A" w14:paraId="13162E36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A8F2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2F567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Ведение родов врачом акушером- гинекологом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D64A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ind w:left="-89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          30 000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6A21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Индивидуальный пост в родах с выбором врача-акушера-гинеколога</w:t>
            </w:r>
          </w:p>
        </w:tc>
      </w:tr>
      <w:tr w:rsidR="0001384A" w:rsidRPr="0001384A" w14:paraId="40339600" w14:textId="77777777" w:rsidTr="0001384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864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6B579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 к/день пребывания на койке для беременных и рожениц с ребенком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A378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ind w:left="-89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             5000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1B7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пребывание со 2-х суток  после родоразрешения (для иностранных граждан без полиса ОМС за 1 койко/день)</w:t>
            </w:r>
          </w:p>
        </w:tc>
      </w:tr>
    </w:tbl>
    <w:p w14:paraId="160E670D" w14:textId="77777777" w:rsidR="0001384A" w:rsidRPr="0001384A" w:rsidRDefault="0001384A" w:rsidP="000138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14:paraId="41942A86" w14:textId="77777777" w:rsidR="0001384A" w:rsidRPr="0001384A" w:rsidRDefault="0001384A" w:rsidP="000138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ПРЕЙСКУРАНТ</w:t>
      </w:r>
    </w:p>
    <w:p w14:paraId="6C30377C" w14:textId="77777777" w:rsidR="0001384A" w:rsidRPr="0001384A" w:rsidRDefault="0001384A" w:rsidP="000138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 услуги по обеспечению комфортности пребывания</w:t>
      </w:r>
    </w:p>
    <w:p w14:paraId="10CD83F7" w14:textId="77777777" w:rsidR="0001384A" w:rsidRPr="0001384A" w:rsidRDefault="0001384A" w:rsidP="000138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 ГОБУЗ «Мурманский родильный дом №3»</w:t>
      </w:r>
    </w:p>
    <w:p w14:paraId="374C4E35" w14:textId="77777777" w:rsidR="0001384A" w:rsidRPr="0001384A" w:rsidRDefault="0001384A" w:rsidP="000138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665"/>
        <w:gridCol w:w="1620"/>
      </w:tblGrid>
      <w:tr w:rsidR="0001384A" w:rsidRPr="0001384A" w14:paraId="52377AF7" w14:textId="77777777" w:rsidTr="0001384A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18E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157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32AA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Цена (руб.)</w:t>
            </w:r>
          </w:p>
        </w:tc>
      </w:tr>
      <w:tr w:rsidR="0001384A" w:rsidRPr="0001384A" w14:paraId="35BDFC09" w14:textId="77777777" w:rsidTr="0001384A">
        <w:trPr>
          <w:trHeight w:val="42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4826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9B4A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Палата одноместная повышенной комфортности (1 место в сутки)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5CA4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800</w:t>
            </w:r>
          </w:p>
        </w:tc>
      </w:tr>
      <w:tr w:rsidR="0001384A" w:rsidRPr="0001384A" w14:paraId="2AB07E36" w14:textId="77777777" w:rsidTr="0001384A">
        <w:trPr>
          <w:trHeight w:val="420"/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B3DE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33A3F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Палата двухместная повышенной комфортности (1 место в сутки)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3A42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600</w:t>
            </w:r>
          </w:p>
          <w:p w14:paraId="473DD8BC" w14:textId="77777777" w:rsidR="0001384A" w:rsidRPr="0001384A" w:rsidRDefault="0001384A" w:rsidP="0001384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138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4FE6B642" w14:textId="77777777" w:rsidR="0001384A" w:rsidRPr="0001384A" w:rsidRDefault="0001384A" w:rsidP="000138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84A">
        <w:rPr>
          <w:rFonts w:ascii="Arial" w:eastAsia="Times New Roman" w:hAnsi="Arial" w:cs="Arial"/>
          <w:b/>
          <w:bCs/>
          <w:color w:val="494949"/>
          <w:sz w:val="24"/>
          <w:szCs w:val="24"/>
          <w:shd w:val="clear" w:color="auto" w:fill="F7F7F7"/>
          <w:lang w:eastAsia="ru-RU"/>
        </w:rPr>
        <w:t>*</w:t>
      </w:r>
      <w:r w:rsidRPr="0001384A">
        <w:rPr>
          <w:rFonts w:ascii="Arial" w:eastAsia="Times New Roman" w:hAnsi="Arial" w:cs="Arial"/>
          <w:color w:val="494949"/>
          <w:sz w:val="24"/>
          <w:szCs w:val="24"/>
          <w:shd w:val="clear" w:color="auto" w:fill="F7F7F7"/>
          <w:lang w:eastAsia="ru-RU"/>
        </w:rPr>
        <w:t> Обращаем Ваше внимание на то, что данный прейскурант носит исключительно информационный характер и не является публичной офертой, определяемой положениями Статьи №437 (2) Гражданского кодекса РФ и постановлением Правительства Российской Федерации от 4 октября 2012 г. N 1006 г. Москва "Об утверждении Правил предоставления медицинскими организациями платных медицинских услуг"</w:t>
      </w:r>
    </w:p>
    <w:p w14:paraId="0BBF3DAE" w14:textId="77777777" w:rsidR="007914E2" w:rsidRDefault="007914E2"/>
    <w:sectPr w:rsidR="007914E2" w:rsidSect="00013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C4"/>
    <w:rsid w:val="0001384A"/>
    <w:rsid w:val="007914E2"/>
    <w:rsid w:val="00A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73E"/>
  <w15:chartTrackingRefBased/>
  <w15:docId w15:val="{8E31592D-E261-4300-9958-959DAED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38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7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2019-08-21T09:44:00Z</dcterms:created>
  <dcterms:modified xsi:type="dcterms:W3CDTF">2019-08-21T09:44:00Z</dcterms:modified>
</cp:coreProperties>
</file>