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E3" w:rsidRPr="00F96FE3" w:rsidRDefault="00F96FE3" w:rsidP="00F96FE3">
      <w:pPr>
        <w:shd w:val="clear" w:color="auto" w:fill="FFFFFF"/>
        <w:spacing w:after="15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Правила поведения</w:t>
      </w:r>
    </w:p>
    <w:p w:rsidR="00F96FE3" w:rsidRPr="00F96FE3" w:rsidRDefault="00F96FE3" w:rsidP="00F96FE3">
      <w:pPr>
        <w:shd w:val="clear" w:color="auto" w:fill="FFFFFF"/>
        <w:spacing w:after="15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пациентов, законных представителей несовершеннолетних пациентов и сопровождающих лиц в</w:t>
      </w:r>
      <w:r w:rsidRPr="00F96FE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ГАУЗ ПК «ГДКП № 6» г. Перми</w:t>
      </w:r>
    </w:p>
    <w:p w:rsidR="00F96FE3" w:rsidRPr="00F96FE3" w:rsidRDefault="00F96FE3" w:rsidP="00F96FE3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</w:p>
    <w:p w:rsidR="00F96FE3" w:rsidRPr="00F96FE3" w:rsidRDefault="00F96FE3" w:rsidP="00F96FE3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</w:p>
    <w:p w:rsidR="00F96FE3" w:rsidRPr="00F96FE3" w:rsidRDefault="00F96FE3" w:rsidP="00F9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Настоящие правила разработаны в соответствии с федеральным законом от 21.11.2011 г. № 323-ФЗ «Об основах охраны здоровья граждан в Российской Федерации» (далее – ФЗ № 323), федеральным законом от 29.11.2010 г. № 326-ФЗ «Об обязательном медицинском страховании в Российской Федерации», приказом Минздравсоцразвития России от 16.04.2012 г. № 366н «Об утверждении Порядка оказания педиатрической помощи», СанПиН 2.1.3.2630-10 «Санитарно-эпидемиологические требования к организациям, осуществляющим медицинскую деятельность» утвержденных постановлением Главного государственного санитарного врача Российской Федерации от 18.05.2010 г. № 58.</w:t>
      </w:r>
    </w:p>
    <w:p w:rsidR="00F96FE3" w:rsidRPr="00F96FE3" w:rsidRDefault="00F96FE3" w:rsidP="00F9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Пациенты, законные представители несовершеннолетних пациентов и сопровождающие их лица обязаны соблюдать настоящие правила (ст. 27 п. 3 ФЗ № 323).</w:t>
      </w:r>
    </w:p>
    <w:p w:rsidR="00F96FE3" w:rsidRPr="00F96FE3" w:rsidRDefault="00F96FE3" w:rsidP="00F96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Пациентам, законным представителям несовершеннолетних пациентов и сопровождающим их лицам в целях соблюдения общественного порядка, предупреждения и пресечения террористической деятельности, обеспечения пожарной безопасности, а также иных преступлений и административных правонарушений, соблюдения санитарно-эпидемиологических правил, обеспечения личной безопасности пациентов, посетителей и работников ГАУЗ ПК «ГДКП № 6» (далее – медицинское учреждение) в зданиях и служебных помещениях, запрещается: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проносить в здания и служебные помещения огнестрельное, травматическое,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посетителя, либо их применение (использование) может представлять угрозу для безопасности окружающих;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иметь при себе крупногабаритные предметы (в т.ч. сумки, рюкзаки, вещевые мешки, чемоданы, корзины и т.п.);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находиться в служебных помещениях без разрешения медицинского персонала;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курить в здании и на крыльце;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играть в азартные игры в здании и на территории медицинского учреждения;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бросать на пол, в раковины и унитазы вату, салфетки, упаковки;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громко разговаривать, в том числе по мобильному телефону;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категорически запрещается пользоваться мобильным телефоном и другими средствами связи во время консультации врача или проведения исследований;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бегать, прыгать, шуметь, хлопать дверями, ставить детей в грязной обуви на скамейки, лавочки, пеленальные столы и диваны;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оставлять детей без присмотра;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выносить из помещений документы, полученные для ознакомления;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самовольно забирать медицинскую карту ребенка из поликлиники;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размещать в помещениях и на территории объявления без разрешения администрации;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производить фото и видеосъемку без предварительного разрешения администрации;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lastRenderedPageBreak/>
        <w:t>выплевывать на пол и приклеивать к стенам жевательную резинку;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выполнять в помещениях функции торговых агентов, представителей и находиться в иных коммерческих целях;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находиться в помещениях, медицинских кабинетах в верхней одежде, грязной обуви;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пользоваться служебным телефоном;</w:t>
      </w:r>
    </w:p>
    <w:p w:rsidR="00F96FE3" w:rsidRPr="00F96FE3" w:rsidRDefault="00F96FE3" w:rsidP="00F96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преграждать проезд санитарного транспорта к зданию.</w:t>
      </w:r>
    </w:p>
    <w:p w:rsidR="00F96FE3" w:rsidRPr="00F96FE3" w:rsidRDefault="00F96FE3" w:rsidP="00F96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Запрещается доступ в здание и помещения лицам в состоянии алкогольного, токсического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 и с территории сотрудниками охраны и (или) правоохранительных органов.</w:t>
      </w:r>
    </w:p>
    <w:p w:rsidR="00F96FE3" w:rsidRPr="00F96FE3" w:rsidRDefault="00F96FE3" w:rsidP="00F96F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Пациентам, законным представителям несовершеннолетних пациентов и сопровождающим лицам, находящимся в состоянии алкогольного, наркотического или токсического опьянения, в приеме будет отказано.</w:t>
      </w:r>
    </w:p>
    <w:p w:rsidR="00F96FE3" w:rsidRPr="00F96FE3" w:rsidRDefault="00F96FE3" w:rsidP="00F96F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Пациенты, законные представители несовершеннолетних пациентов и сопровождающие их лица обязаны: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проявлять вежливое, доброжелательное отношение к сотрудникам медицинского учреждения;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проявлять доброжелательное и вежливое отношение к другим законным представителям несовершеннолетних пациентов, пациентам и их сопровождающим лицам;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соблюдать очередность, пропускать лиц, нуждающихся в оказании неотложной медицинской помощи, медицинских работников;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бережно относиться к имуществу медицинского учреждения;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сообщить актуальный контактный телефон и иные необходимые данные при вызове врача на дом; при оформлении медицинской карты, в том числе электронной карты, в случае отказе предоставления данной информации администрация медицинского учреждения снимает с себя ответственность за невозможность оповещения об отмене или изменении приема врача;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при оказании медицинской помощи на дому обеспечить доступ к пациенту;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оставлять верхнюю одежду в гардеробе, в случае утери номерка из гардероба дождаться окончания работы гардероба для определения собственника, сданного в гардероб имущества.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соблюдать санитарно-противоэпидемический режим (вход в режимные кабинеты в бахилах или в сменной обуви);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соблюдать установленный в учреждении регламент работы персонала, выполнять предписания лечащего врача, соблюдать рекомендуемую диету, сотрудничать с врачом на всех этапах оказания медицинской помощи,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давать врачу полную информацию о здоровье, перенесенных заболеваниях, проведенном лечении, аллергических реакциях, так как сознательное искажение информации о здоровье может отразиться на правильности выставляемого диагноза, назначаемого лечения и повлиять на прогноз выздоровления;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заполнять предложенный медицинским работником бланк Добровольного информированного согласия на проведение медицинского вмешательства (исследование или лечение), либо бланк Отказа от проведения медицинского вмешательства, либо о его прекращении;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lastRenderedPageBreak/>
        <w:t>добросовестно выполнять рекомендованные методы подготовки к обследованию, при не выполнении рекомендованной подготовки медицинский работник может отказать в проведении обследования, в связи с вероятностью получения неточного результата обследования;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являться на процедуры, лечение, повторные и диспансерные осмотры в установленное и согласованное с врачом время.</w:t>
      </w:r>
    </w:p>
    <w:p w:rsidR="00F96FE3" w:rsidRPr="00F96FE3" w:rsidRDefault="00F96FE3" w:rsidP="00F96F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выполнять требования охраны медицинского учреждения, не противоречащие действующему законодательству и настоящим правилам.</w:t>
      </w:r>
    </w:p>
    <w:p w:rsidR="00F96FE3" w:rsidRPr="00F96FE3" w:rsidRDefault="00F96FE3" w:rsidP="00F96F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 соответствии с приказом Министерства здравоохранения Пермского края от 21.03.2012 г. № СЭД-34-01-06-112 «Об утверждении порядка работы медицинских организаций Пермского края в проекте «Электронная регистратура» предварительная запись к врачам производится:</w:t>
      </w:r>
    </w:p>
    <w:p w:rsidR="00F96FE3" w:rsidRPr="00F96FE3" w:rsidRDefault="00F96FE3" w:rsidP="00F96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врачами всех специальностей во время приема по поводу заболевания или с профилактической целью;</w:t>
      </w:r>
    </w:p>
    <w:p w:rsidR="00F96FE3" w:rsidRPr="00F96FE3" w:rsidRDefault="00F96FE3" w:rsidP="00F96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по телефонам регистратуры: поликлиника № 1 т. 207-03-36, поликлиника № 2 т. 207-03-53, поликлиника № 3 т. 206-30-41.</w:t>
      </w:r>
    </w:p>
    <w:p w:rsidR="00F96FE3" w:rsidRPr="00F96FE3" w:rsidRDefault="00F96FE3" w:rsidP="00F96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 регистратуре поликлиник при личном обращении граждан;</w:t>
      </w:r>
    </w:p>
    <w:p w:rsidR="00F96FE3" w:rsidRPr="00F96FE3" w:rsidRDefault="00F96FE3" w:rsidP="00F96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по телефону единой регистратуры т. 263-11-36;</w:t>
      </w:r>
    </w:p>
    <w:p w:rsidR="00F96FE3" w:rsidRPr="00F96FE3" w:rsidRDefault="00F96FE3" w:rsidP="00F96F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по электронной сети (интернет), на сайте www.k-vrachu.ru.</w:t>
      </w:r>
    </w:p>
    <w:p w:rsidR="00F96FE3" w:rsidRPr="00F96FE3" w:rsidRDefault="00F96FE3" w:rsidP="00F96F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Для проведения профилактических осмотров и приемов здоровых детей первых трех лет жизни в поликлинике устанавливается «День здорового ребенка» - вторник каждой недели.</w:t>
      </w:r>
    </w:p>
    <w:p w:rsidR="00F96FE3" w:rsidRPr="00F96FE3" w:rsidRDefault="00F96FE3" w:rsidP="00F96F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 случае самостоятельного обращения пациента по поводу заболевания в «День здорового ребенка» его прием осуществляется дежурным врачом в боксе.</w:t>
      </w:r>
    </w:p>
    <w:p w:rsidR="00F96FE3" w:rsidRPr="00F96FE3" w:rsidRDefault="00F96FE3" w:rsidP="00F96F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Забор анализов у пациентов старше трех лет в «День здорового ребенка» осуществляется в исключительных случаях, по направлению, выданному врачом – участковым педиатром или врачами специалистами, с указанием на нем даты взятия анализа, диагноза по которому проводится лечение, направление заверяется подписью заведующего отделением.</w:t>
      </w:r>
    </w:p>
    <w:p w:rsidR="00F96FE3" w:rsidRPr="00F96FE3" w:rsidRDefault="00F96FE3" w:rsidP="00F96F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Пациенты, законные представители несовершеннолетних пациентов и сопровождающие их лица должны прибыть на приём к врачу за 3 – 5 минут до назначенного времени. В случае невозможности явки на прием по уважительной причине необходимо заранее предупредить об этом работников регистратуры.</w:t>
      </w:r>
    </w:p>
    <w:p w:rsidR="00F96FE3" w:rsidRPr="00F96FE3" w:rsidRDefault="00F96FE3" w:rsidP="00F96F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 случае опоздания более чем на 5 минут, пациент, законные представители несовершеннолетних пациентов и сопровождающие их лица могут быть принят врачом при наличии свободных мест в расписании. Для изменения времени приема пациент или законный представитель несовершеннолетнего пациента должен обратиться в регистратуру.</w:t>
      </w:r>
    </w:p>
    <w:p w:rsidR="00F96FE3" w:rsidRPr="00F96FE3" w:rsidRDefault="00F96FE3" w:rsidP="00F96F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Пациенты, законные представители несовершеннолетних пациентов и сопровождающие их лица, записанные вне графика, ожидают персонального приглашения в кабинет.</w:t>
      </w:r>
    </w:p>
    <w:p w:rsidR="00F96FE3" w:rsidRPr="00F96FE3" w:rsidRDefault="00F96FE3" w:rsidP="00F96F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Нахождение сопровождающих пациентов и законных представителей несовершеннолетних пациентов в кабинеты допускается только с разрешения врача и при условии выполнения всех требований и указаний медицинских работников.</w:t>
      </w:r>
    </w:p>
    <w:p w:rsidR="00F96FE3" w:rsidRPr="00F96FE3" w:rsidRDefault="00F96FE3" w:rsidP="00F96FE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F96FE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lastRenderedPageBreak/>
        <w:t>Законные представители несовершеннолетних пациентов и сопровождающие пациентов лица могут получить результаты исследований, рецепты, другие документы в регистратуре только после предъявления паспорта или иного документа, удостоверяющего личность.</w:t>
      </w:r>
    </w:p>
    <w:p w:rsidR="00627C82" w:rsidRDefault="00627C82">
      <w:bookmarkStart w:id="0" w:name="_GoBack"/>
      <w:bookmarkEnd w:id="0"/>
    </w:p>
    <w:sectPr w:rsidR="0062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284"/>
    <w:multiLevelType w:val="multilevel"/>
    <w:tmpl w:val="462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62CA1"/>
    <w:multiLevelType w:val="multilevel"/>
    <w:tmpl w:val="AB6C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A0D5D"/>
    <w:multiLevelType w:val="multilevel"/>
    <w:tmpl w:val="B6D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259A0"/>
    <w:multiLevelType w:val="multilevel"/>
    <w:tmpl w:val="2F14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B025BE"/>
    <w:multiLevelType w:val="multilevel"/>
    <w:tmpl w:val="57B8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23B9B"/>
    <w:multiLevelType w:val="multilevel"/>
    <w:tmpl w:val="E546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40302"/>
    <w:multiLevelType w:val="multilevel"/>
    <w:tmpl w:val="3FC2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4"/>
    <w:lvlOverride w:ilvl="0">
      <w:startOverride w:val="6"/>
    </w:lvlOverride>
  </w:num>
  <w:num w:numId="6">
    <w:abstractNumId w:val="0"/>
  </w:num>
  <w:num w:numId="7">
    <w:abstractNumId w:val="1"/>
    <w:lvlOverride w:ilvl="0">
      <w:startOverride w:val="7"/>
    </w:lvlOverride>
  </w:num>
  <w:num w:numId="8">
    <w:abstractNumId w:val="2"/>
  </w:num>
  <w:num w:numId="9">
    <w:abstractNumId w:val="3"/>
    <w:lvlOverride w:ilvl="0">
      <w:startOverride w:val="8"/>
    </w:lvlOverride>
  </w:num>
  <w:num w:numId="10">
    <w:abstractNumId w:val="3"/>
    <w:lvlOverride w:ilvl="0">
      <w:startOverride w:val="9"/>
    </w:lvlOverride>
  </w:num>
  <w:num w:numId="11">
    <w:abstractNumId w:val="3"/>
    <w:lvlOverride w:ilvl="0">
      <w:startOverride w:val="10"/>
    </w:lvlOverride>
  </w:num>
  <w:num w:numId="12">
    <w:abstractNumId w:val="3"/>
    <w:lvlOverride w:ilvl="0">
      <w:startOverride w:val="11"/>
    </w:lvlOverride>
  </w:num>
  <w:num w:numId="13">
    <w:abstractNumId w:val="3"/>
    <w:lvlOverride w:ilvl="0">
      <w:startOverride w:val="12"/>
    </w:lvlOverride>
  </w:num>
  <w:num w:numId="14">
    <w:abstractNumId w:val="3"/>
    <w:lvlOverride w:ilvl="0">
      <w:startOverride w:val="13"/>
    </w:lvlOverride>
  </w:num>
  <w:num w:numId="15">
    <w:abstractNumId w:val="3"/>
    <w:lvlOverride w:ilvl="0">
      <w:startOverride w:val="14"/>
    </w:lvlOverride>
  </w:num>
  <w:num w:numId="16">
    <w:abstractNumId w:val="3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9E"/>
    <w:rsid w:val="0041309E"/>
    <w:rsid w:val="00627C82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7F01-9BDB-4A32-88AB-C490B83D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2019-11-06T12:09:00Z</dcterms:created>
  <dcterms:modified xsi:type="dcterms:W3CDTF">2019-11-06T12:09:00Z</dcterms:modified>
</cp:coreProperties>
</file>