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hyperlink r:id="rId4" w:history="1">
        <w:r w:rsidRPr="00620CBB">
          <w:rPr>
            <w:rFonts w:ascii="Arial" w:eastAsia="Times New Roman" w:hAnsi="Arial" w:cs="Arial"/>
            <w:b/>
            <w:bCs/>
            <w:color w:val="000000"/>
            <w:kern w:val="36"/>
            <w:sz w:val="38"/>
            <w:szCs w:val="38"/>
            <w:lang w:eastAsia="ru-RU"/>
          </w:rPr>
          <w:t>Постановление Правительства РФ от 4 октября 2012 г. N 1006</w:t>
        </w:r>
        <w:r w:rsidRPr="00620CBB">
          <w:rPr>
            <w:rFonts w:ascii="Arial" w:eastAsia="Times New Roman" w:hAnsi="Arial" w:cs="Arial"/>
            <w:b/>
            <w:bCs/>
            <w:color w:val="000000"/>
            <w:kern w:val="36"/>
            <w:sz w:val="38"/>
            <w:szCs w:val="38"/>
            <w:lang w:eastAsia="ru-RU"/>
          </w:rPr>
          <w:br/>
          <w:t>"Об утверждении Правил предоставления медицинскими организациями платных медицинских услуг"</w:t>
        </w:r>
      </w:hyperlink>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В соответствии с </w:t>
      </w:r>
      <w:hyperlink r:id="rId5" w:history="1">
        <w:r w:rsidRPr="00620CBB">
          <w:rPr>
            <w:rFonts w:ascii="Arial" w:eastAsia="Times New Roman" w:hAnsi="Arial" w:cs="Arial"/>
            <w:color w:val="000000"/>
            <w:lang w:eastAsia="ru-RU"/>
          </w:rPr>
          <w:t>частью 7 статьи 84</w:t>
        </w:r>
      </w:hyperlink>
      <w:r w:rsidRPr="00620CBB">
        <w:rPr>
          <w:rFonts w:ascii="Segoe UI" w:eastAsia="Times New Roman" w:hAnsi="Segoe UI" w:cs="Segoe UI"/>
          <w:color w:val="000000"/>
          <w:lang w:eastAsia="ru-RU"/>
        </w:rPr>
        <w:t> Федерального закона "Об основах охраны здоровья граждан в Российской Федерации" и </w:t>
      </w:r>
      <w:hyperlink r:id="rId6" w:history="1">
        <w:r w:rsidRPr="00620CBB">
          <w:rPr>
            <w:rFonts w:ascii="Arial" w:eastAsia="Times New Roman" w:hAnsi="Arial" w:cs="Arial"/>
            <w:color w:val="000000"/>
            <w:lang w:eastAsia="ru-RU"/>
          </w:rPr>
          <w:t>статьей 39.1</w:t>
        </w:r>
      </w:hyperlink>
      <w:r w:rsidRPr="00620CBB">
        <w:rPr>
          <w:rFonts w:ascii="Segoe UI" w:eastAsia="Times New Roman" w:hAnsi="Segoe UI" w:cs="Segoe UI"/>
          <w:color w:val="000000"/>
          <w:lang w:eastAsia="ru-RU"/>
        </w:rPr>
        <w:t> Закона Российской Федерации "О защите прав потребителей" Правительство Российской Федерации постановляет:</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 Утвердить прилагаемые </w:t>
      </w:r>
      <w:hyperlink r:id="rId7" w:anchor="sub_70" w:history="1">
        <w:r w:rsidRPr="00620CBB">
          <w:rPr>
            <w:rFonts w:ascii="Arial" w:eastAsia="Times New Roman" w:hAnsi="Arial" w:cs="Arial"/>
            <w:color w:val="000000"/>
            <w:lang w:eastAsia="ru-RU"/>
          </w:rPr>
          <w:t>Правила</w:t>
        </w:r>
      </w:hyperlink>
      <w:r w:rsidRPr="00620CBB">
        <w:rPr>
          <w:rFonts w:ascii="Segoe UI" w:eastAsia="Times New Roman" w:hAnsi="Segoe UI" w:cs="Segoe UI"/>
          <w:color w:val="000000"/>
          <w:lang w:eastAsia="ru-RU"/>
        </w:rPr>
        <w:t> предоставления медицинскими организациями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 Признать утратившим силу </w:t>
      </w:r>
      <w:hyperlink r:id="rId8" w:history="1">
        <w:r w:rsidRPr="00620CBB">
          <w:rPr>
            <w:rFonts w:ascii="Arial" w:eastAsia="Times New Roman" w:hAnsi="Arial" w:cs="Arial"/>
            <w:color w:val="000000"/>
            <w:lang w:eastAsia="ru-RU"/>
          </w:rPr>
          <w:t>постановление</w:t>
        </w:r>
      </w:hyperlink>
      <w:r w:rsidRPr="00620CBB">
        <w:rPr>
          <w:rFonts w:ascii="Segoe UI" w:eastAsia="Times New Roman" w:hAnsi="Segoe UI" w:cs="Segoe UI"/>
          <w:color w:val="000000"/>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3. Настоящее постановление вступает в силу с 1 января 2013 г.</w:t>
      </w:r>
    </w:p>
    <w:tbl>
      <w:tblPr>
        <w:tblW w:w="0" w:type="auto"/>
        <w:tblInd w:w="108" w:type="dxa"/>
        <w:tblCellMar>
          <w:left w:w="0" w:type="dxa"/>
          <w:right w:w="0" w:type="dxa"/>
        </w:tblCellMar>
        <w:tblLook w:val="04A0" w:firstRow="1" w:lastRow="0" w:firstColumn="1" w:lastColumn="0" w:noHBand="0" w:noVBand="1"/>
      </w:tblPr>
      <w:tblGrid>
        <w:gridCol w:w="6118"/>
        <w:gridCol w:w="3129"/>
      </w:tblGrid>
      <w:tr w:rsidR="00620CBB" w:rsidRPr="00620CBB" w:rsidTr="00620CBB">
        <w:tc>
          <w:tcPr>
            <w:tcW w:w="6666" w:type="dxa"/>
            <w:shd w:val="clear" w:color="auto" w:fill="auto"/>
            <w:tcMar>
              <w:top w:w="0" w:type="dxa"/>
              <w:left w:w="108" w:type="dxa"/>
              <w:bottom w:w="0" w:type="dxa"/>
              <w:right w:w="108" w:type="dxa"/>
            </w:tcMar>
            <w:hideMark/>
          </w:tcPr>
          <w:p w:rsidR="00620CBB" w:rsidRPr="00620CBB" w:rsidRDefault="00620CBB" w:rsidP="00620CBB">
            <w:pPr>
              <w:spacing w:before="15" w:after="15"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Председатель Правительства</w:t>
            </w:r>
            <w:r w:rsidRPr="00620CBB">
              <w:rPr>
                <w:rFonts w:ascii="Segoe UI" w:eastAsia="Times New Roman" w:hAnsi="Segoe UI" w:cs="Segoe UI"/>
                <w:color w:val="333333"/>
                <w:lang w:eastAsia="ru-RU"/>
              </w:rPr>
              <w:br/>
            </w:r>
            <w:r w:rsidRPr="00620CBB">
              <w:rPr>
                <w:rFonts w:ascii="Segoe UI" w:eastAsia="Times New Roman" w:hAnsi="Segoe UI" w:cs="Segoe UI"/>
                <w:color w:val="000000"/>
                <w:lang w:eastAsia="ru-RU"/>
              </w:rPr>
              <w:t>Российской Федерации</w:t>
            </w:r>
          </w:p>
        </w:tc>
        <w:tc>
          <w:tcPr>
            <w:tcW w:w="3333" w:type="dxa"/>
            <w:shd w:val="clear" w:color="auto" w:fill="auto"/>
            <w:tcMar>
              <w:top w:w="0" w:type="dxa"/>
              <w:left w:w="108" w:type="dxa"/>
              <w:bottom w:w="0" w:type="dxa"/>
              <w:right w:w="108" w:type="dxa"/>
            </w:tcMar>
            <w:hideMark/>
          </w:tcPr>
          <w:p w:rsidR="00620CBB" w:rsidRPr="00620CBB" w:rsidRDefault="00620CBB" w:rsidP="00620CBB">
            <w:pPr>
              <w:spacing w:before="15" w:after="15" w:line="240" w:lineRule="auto"/>
              <w:jc w:val="right"/>
              <w:rPr>
                <w:rFonts w:ascii="Segoe UI" w:eastAsia="Times New Roman" w:hAnsi="Segoe UI" w:cs="Segoe UI"/>
                <w:color w:val="333333"/>
                <w:lang w:eastAsia="ru-RU"/>
              </w:rPr>
            </w:pPr>
            <w:r w:rsidRPr="00620CBB">
              <w:rPr>
                <w:rFonts w:ascii="Segoe UI" w:eastAsia="Times New Roman" w:hAnsi="Segoe UI" w:cs="Segoe UI"/>
                <w:color w:val="000000"/>
                <w:lang w:eastAsia="ru-RU"/>
              </w:rPr>
              <w:t>Д. Медведев</w:t>
            </w:r>
          </w:p>
        </w:tc>
      </w:tr>
    </w:tbl>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Москва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4 октября 2012 г. N 1006</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Правила</w:t>
      </w:r>
      <w:r w:rsidRPr="00620CBB">
        <w:rPr>
          <w:rFonts w:ascii="Segoe UI" w:eastAsia="Times New Roman" w:hAnsi="Segoe UI" w:cs="Segoe UI"/>
          <w:b/>
          <w:bCs/>
          <w:color w:val="333333"/>
          <w:kern w:val="36"/>
          <w:sz w:val="38"/>
          <w:szCs w:val="38"/>
          <w:lang w:eastAsia="ru-RU"/>
        </w:rPr>
        <w:br/>
      </w:r>
      <w:r w:rsidRPr="00620CBB">
        <w:rPr>
          <w:rFonts w:ascii="Segoe UI" w:eastAsia="Times New Roman" w:hAnsi="Segoe UI" w:cs="Segoe UI"/>
          <w:b/>
          <w:bCs/>
          <w:color w:val="000000"/>
          <w:kern w:val="36"/>
          <w:sz w:val="38"/>
          <w:szCs w:val="38"/>
          <w:lang w:eastAsia="ru-RU"/>
        </w:rPr>
        <w:t>предоставления медицинскими организациями платных медицинских услуг</w:t>
      </w:r>
      <w:r w:rsidRPr="00620CBB">
        <w:rPr>
          <w:rFonts w:ascii="Segoe UI" w:eastAsia="Times New Roman" w:hAnsi="Segoe UI" w:cs="Segoe UI"/>
          <w:b/>
          <w:bCs/>
          <w:color w:val="333333"/>
          <w:kern w:val="36"/>
          <w:sz w:val="38"/>
          <w:szCs w:val="38"/>
          <w:lang w:eastAsia="ru-RU"/>
        </w:rPr>
        <w:br/>
      </w:r>
      <w:r w:rsidRPr="00620CBB">
        <w:rPr>
          <w:rFonts w:ascii="Segoe UI" w:eastAsia="Times New Roman" w:hAnsi="Segoe UI" w:cs="Segoe UI"/>
          <w:b/>
          <w:bCs/>
          <w:color w:val="000000"/>
          <w:kern w:val="36"/>
          <w:sz w:val="38"/>
          <w:szCs w:val="38"/>
          <w:lang w:eastAsia="ru-RU"/>
        </w:rPr>
        <w:t>(утв. </w:t>
      </w:r>
      <w:hyperlink r:id="rId9" w:anchor="sub_0" w:history="1">
        <w:r w:rsidRPr="00620CBB">
          <w:rPr>
            <w:rFonts w:ascii="Arial" w:eastAsia="Times New Roman" w:hAnsi="Arial" w:cs="Arial"/>
            <w:b/>
            <w:bCs/>
            <w:color w:val="000000"/>
            <w:kern w:val="36"/>
            <w:sz w:val="38"/>
            <w:szCs w:val="38"/>
            <w:lang w:eastAsia="ru-RU"/>
          </w:rPr>
          <w:t>постановлением</w:t>
        </w:r>
      </w:hyperlink>
      <w:r w:rsidRPr="00620CBB">
        <w:rPr>
          <w:rFonts w:ascii="Segoe UI" w:eastAsia="Times New Roman" w:hAnsi="Segoe UI" w:cs="Segoe UI"/>
          <w:b/>
          <w:bCs/>
          <w:color w:val="000000"/>
          <w:kern w:val="36"/>
          <w:sz w:val="38"/>
          <w:szCs w:val="38"/>
          <w:lang w:eastAsia="ru-RU"/>
        </w:rPr>
        <w:t> Правительства РФ от 4 октября 2012 г. N 1006)</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sz w:val="16"/>
          <w:szCs w:val="16"/>
          <w:lang w:eastAsia="ru-RU"/>
        </w:rPr>
        <w:t>ГАРАНТ:</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См. </w:t>
      </w:r>
      <w:hyperlink r:id="rId10" w:history="1">
        <w:r w:rsidRPr="00620CBB">
          <w:rPr>
            <w:rFonts w:ascii="Arial" w:eastAsia="Times New Roman" w:hAnsi="Arial" w:cs="Arial"/>
            <w:color w:val="000000"/>
            <w:lang w:eastAsia="ru-RU"/>
          </w:rPr>
          <w:t>справку</w:t>
        </w:r>
      </w:hyperlink>
      <w:r w:rsidRPr="00620CBB">
        <w:rPr>
          <w:rFonts w:ascii="Segoe UI" w:eastAsia="Times New Roman" w:hAnsi="Segoe UI" w:cs="Segoe UI"/>
          <w:color w:val="000000"/>
          <w:lang w:eastAsia="ru-RU"/>
        </w:rPr>
        <w:t> о Правилах оказания услуг в различных сферах деятельности</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I. Общие положения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 Для целей настоящих Правил используются следующие основные понятия: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1" w:history="1">
        <w:r w:rsidRPr="00620CBB">
          <w:rPr>
            <w:rFonts w:ascii="Arial" w:eastAsia="Times New Roman" w:hAnsi="Arial" w:cs="Arial"/>
            <w:color w:val="000000"/>
            <w:lang w:eastAsia="ru-RU"/>
          </w:rPr>
          <w:t>Федерального закона</w:t>
        </w:r>
      </w:hyperlink>
      <w:r w:rsidRPr="00620CBB">
        <w:rPr>
          <w:rFonts w:ascii="Segoe UI" w:eastAsia="Times New Roman" w:hAnsi="Segoe UI" w:cs="Segoe UI"/>
          <w:color w:val="000000"/>
          <w:lang w:eastAsia="ru-RU"/>
        </w:rPr>
        <w:t> "Об основах охраны здоровья граждан в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"исполнитель" - медицинская организация, предоставляющая платные медицинские услуги потребителям.</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Понятие "медицинская организация" употребляется в настоящих Правилах в значении, определенном в </w:t>
      </w:r>
      <w:hyperlink r:id="rId12" w:history="1">
        <w:r w:rsidRPr="00620CBB">
          <w:rPr>
            <w:rFonts w:ascii="Arial" w:eastAsia="Times New Roman" w:hAnsi="Arial" w:cs="Arial"/>
            <w:color w:val="000000"/>
            <w:lang w:eastAsia="ru-RU"/>
          </w:rPr>
          <w:t>Федеральном законе</w:t>
        </w:r>
      </w:hyperlink>
      <w:r w:rsidRPr="00620CBB">
        <w:rPr>
          <w:rFonts w:ascii="Segoe UI" w:eastAsia="Times New Roman" w:hAnsi="Segoe UI" w:cs="Segoe UI"/>
          <w:color w:val="000000"/>
          <w:lang w:eastAsia="ru-RU"/>
        </w:rPr>
        <w:t>"Об основах охраны здоровья граждан в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5. Настоящие Правила в наглядной и доступной форме доводятся исполнителем до сведения потребителя (заказчика).</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II. Условия предоставления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7. Медицинские организации, участвующие в реализации </w:t>
      </w:r>
      <w:hyperlink r:id="rId13" w:history="1">
        <w:r w:rsidRPr="00620CBB">
          <w:rPr>
            <w:rFonts w:ascii="Arial" w:eastAsia="Times New Roman" w:hAnsi="Arial" w:cs="Arial"/>
            <w:color w:val="000000"/>
            <w:lang w:eastAsia="ru-RU"/>
          </w:rPr>
          <w:t>программы</w:t>
        </w:r>
      </w:hyperlink>
      <w:r w:rsidRPr="00620CBB">
        <w:rPr>
          <w:rFonts w:ascii="Segoe UI" w:eastAsia="Times New Roman" w:hAnsi="Segoe UI" w:cs="Segoe UI"/>
          <w:color w:val="000000"/>
          <w:lang w:eastAsia="ru-RU"/>
        </w:rPr>
        <w:t> и территориальной программы, имеют право предоставлять платные медицинские услуги: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lastRenderedPageBreak/>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установление индивидуального поста медицинского наблюдения при лечении в условиях стационара;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г) при самостоятельном обращении за получением медицинских услуг, за исключением случаев и порядка, предусмотренных </w:t>
      </w:r>
      <w:hyperlink r:id="rId14" w:history="1">
        <w:r w:rsidRPr="00620CBB">
          <w:rPr>
            <w:rFonts w:ascii="Arial" w:eastAsia="Times New Roman" w:hAnsi="Arial" w:cs="Arial"/>
            <w:color w:val="000000"/>
            <w:lang w:eastAsia="ru-RU"/>
          </w:rPr>
          <w:t>статьей 21</w:t>
        </w:r>
      </w:hyperlink>
      <w:r w:rsidRPr="00620CBB">
        <w:rPr>
          <w:rFonts w:ascii="Segoe UI" w:eastAsia="Times New Roman" w:hAnsi="Segoe UI" w:cs="Segoe UI"/>
          <w:color w:val="000000"/>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III. Информация об исполнителе и предоставляемых им медицинских услугах</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lastRenderedPageBreak/>
        <w:t>а) для юридического лица - наименование и фирменное наименование (если имеется);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для индивидуального предпринимателя - фамилия, имя и отчество (если имеется);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д) порядок и условия предоставления медицинской помощи в соответствии с программой и территориальной программой;</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13. Исполнитель предоставляет для ознакомления по требованию потребителя и (или) заказчика: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г) другие сведения, относящиеся к предмету договора.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IV. Порядок заключения договора и оплаты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16. Договор заключается потребителем (заказчиком) и исполнителем в письменной форме.</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17. Договор должен содержать:</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а) сведения об исполнителе:</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б) фамилию, имя и отчество (если имеется), адрес места жительства и телефон потребителя (законного представителя потребителя);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lastRenderedPageBreak/>
        <w:t>фамилию, имя и отчество (если имеется), адрес места жительства и телефон заказчика - физического лица;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наименование и адрес места нахождения заказчика - юридического лица;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в) перечень платных медицинских услуг, предоставляемых в соответствии с договором;</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г) стоимость платных медицинских услуг, сроки и порядок их оплаты;</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д) условия и сроки предоставления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ж) ответственность сторон за невыполнение условий договора;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з) порядок изменения и расторжения договора;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и) иные условия, определяемые по соглашению сторон.</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5" w:history="1">
        <w:r w:rsidRPr="00620CBB">
          <w:rPr>
            <w:rFonts w:ascii="Arial" w:eastAsia="Times New Roman" w:hAnsi="Arial" w:cs="Arial"/>
            <w:color w:val="000000"/>
            <w:lang w:eastAsia="ru-RU"/>
          </w:rPr>
          <w:t>Федеральным законом</w:t>
        </w:r>
      </w:hyperlink>
      <w:r w:rsidRPr="00620CBB">
        <w:rPr>
          <w:rFonts w:ascii="Segoe UI" w:eastAsia="Times New Roman" w:hAnsi="Segoe UI" w:cs="Segoe UI"/>
          <w:color w:val="000000"/>
          <w:lang w:eastAsia="ru-RU"/>
        </w:rPr>
        <w:t> "Об основах охраны здоровья граждан в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w:t>
      </w:r>
      <w:r w:rsidRPr="00620CBB">
        <w:rPr>
          <w:rFonts w:ascii="Segoe UI" w:eastAsia="Times New Roman" w:hAnsi="Segoe UI" w:cs="Segoe UI"/>
          <w:color w:val="000000"/>
          <w:lang w:eastAsia="ru-RU"/>
        </w:rPr>
        <w:lastRenderedPageBreak/>
        <w:t>медицинских услуг (контрольно-кассовый чек, квитанция или иной бланк строгой отчетности (документ установленного образца)).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6" w:history="1">
        <w:r w:rsidRPr="00620CBB">
          <w:rPr>
            <w:rFonts w:ascii="Arial" w:eastAsia="Times New Roman" w:hAnsi="Arial" w:cs="Arial"/>
            <w:color w:val="000000"/>
            <w:lang w:eastAsia="ru-RU"/>
          </w:rPr>
          <w:t>Гражданским кодексом</w:t>
        </w:r>
      </w:hyperlink>
      <w:r w:rsidRPr="00620CBB">
        <w:rPr>
          <w:rFonts w:ascii="Segoe UI" w:eastAsia="Times New Roman" w:hAnsi="Segoe UI" w:cs="Segoe UI"/>
          <w:color w:val="000000"/>
          <w:lang w:eastAsia="ru-RU"/>
        </w:rPr>
        <w:t> Российской Федерации и </w:t>
      </w:r>
      <w:hyperlink r:id="rId17" w:history="1">
        <w:r w:rsidRPr="00620CBB">
          <w:rPr>
            <w:rFonts w:ascii="Arial" w:eastAsia="Times New Roman" w:hAnsi="Arial" w:cs="Arial"/>
            <w:color w:val="000000"/>
            <w:lang w:eastAsia="ru-RU"/>
          </w:rPr>
          <w:t>Законом</w:t>
        </w:r>
      </w:hyperlink>
      <w:r w:rsidRPr="00620CBB">
        <w:rPr>
          <w:rFonts w:ascii="Segoe UI" w:eastAsia="Times New Roman" w:hAnsi="Segoe UI" w:cs="Segoe UI"/>
          <w:color w:val="000000"/>
          <w:lang w:eastAsia="ru-RU"/>
        </w:rPr>
        <w:t> Российской Федерации "Об организации страхового дела в Российской Федерации".</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V. Порядок предоставления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history="1">
        <w:r w:rsidRPr="00620CBB">
          <w:rPr>
            <w:rFonts w:ascii="Arial" w:eastAsia="Times New Roman" w:hAnsi="Arial" w:cs="Arial"/>
            <w:color w:val="000000"/>
            <w:lang w:eastAsia="ru-RU"/>
          </w:rPr>
          <w:t>законодательством</w:t>
        </w:r>
      </w:hyperlink>
      <w:r w:rsidRPr="00620CBB">
        <w:rPr>
          <w:rFonts w:ascii="Segoe UI" w:eastAsia="Times New Roman" w:hAnsi="Segoe UI" w:cs="Segoe UI"/>
          <w:color w:val="000000"/>
          <w:lang w:eastAsia="ru-RU"/>
        </w:rPr>
        <w:t> Российской Федерации об охране здоровья граждан.</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20CBB" w:rsidRPr="00620CBB" w:rsidRDefault="00620CBB" w:rsidP="00620CBB">
      <w:pPr>
        <w:spacing w:before="120" w:after="120" w:line="600" w:lineRule="atLeast"/>
        <w:jc w:val="center"/>
        <w:outlineLvl w:val="0"/>
        <w:rPr>
          <w:rFonts w:ascii="Segoe UI" w:eastAsia="Times New Roman" w:hAnsi="Segoe UI" w:cs="Segoe UI"/>
          <w:b/>
          <w:bCs/>
          <w:color w:val="333333"/>
          <w:kern w:val="36"/>
          <w:sz w:val="38"/>
          <w:szCs w:val="38"/>
          <w:lang w:eastAsia="ru-RU"/>
        </w:rPr>
      </w:pPr>
      <w:r w:rsidRPr="00620CBB">
        <w:rPr>
          <w:rFonts w:ascii="Segoe UI" w:eastAsia="Times New Roman" w:hAnsi="Segoe UI" w:cs="Segoe UI"/>
          <w:b/>
          <w:bCs/>
          <w:color w:val="000000"/>
          <w:kern w:val="36"/>
          <w:sz w:val="38"/>
          <w:szCs w:val="38"/>
          <w:lang w:eastAsia="ru-RU"/>
        </w:rPr>
        <w:t>VI. Ответственность исполнителя и контроль за предоставлением платных медицинских услуг</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lastRenderedPageBreak/>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20CBB" w:rsidRPr="00620CBB" w:rsidRDefault="00620CBB" w:rsidP="00620CBB">
      <w:pPr>
        <w:spacing w:before="150" w:after="150" w:line="240" w:lineRule="auto"/>
        <w:rPr>
          <w:rFonts w:ascii="Segoe UI" w:eastAsia="Times New Roman" w:hAnsi="Segoe UI" w:cs="Segoe UI"/>
          <w:color w:val="333333"/>
          <w:lang w:eastAsia="ru-RU"/>
        </w:rPr>
      </w:pPr>
      <w:r w:rsidRPr="00620CBB">
        <w:rPr>
          <w:rFonts w:ascii="Segoe UI" w:eastAsia="Times New Roman" w:hAnsi="Segoe UI" w:cs="Segoe UI"/>
          <w:color w:val="000000"/>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D1272" w:rsidRDefault="00DD1272">
      <w:bookmarkStart w:id="0" w:name="_GoBack"/>
      <w:bookmarkEnd w:id="0"/>
    </w:p>
    <w:sectPr w:rsidR="00DD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DE"/>
    <w:rsid w:val="000220DE"/>
    <w:rsid w:val="00620CBB"/>
    <w:rsid w:val="00DD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F6C22-E0D7-4C98-97C2-A8E3A84D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0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CBB"/>
    <w:rPr>
      <w:rFonts w:ascii="Times New Roman" w:eastAsia="Times New Roman" w:hAnsi="Times New Roman" w:cs="Times New Roman"/>
      <w:b/>
      <w:bCs/>
      <w:kern w:val="36"/>
      <w:sz w:val="48"/>
      <w:szCs w:val="48"/>
      <w:lang w:eastAsia="ru-RU"/>
    </w:rPr>
  </w:style>
  <w:style w:type="character" w:customStyle="1" w:styleId="a00">
    <w:name w:val="a0"/>
    <w:basedOn w:val="a0"/>
    <w:rsid w:val="00620CBB"/>
  </w:style>
  <w:style w:type="paragraph" w:styleId="a3">
    <w:name w:val="Normal (Web)"/>
    <w:basedOn w:val="a"/>
    <w:uiPriority w:val="99"/>
    <w:semiHidden/>
    <w:unhideWhenUsed/>
    <w:rsid w:val="00620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620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620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2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62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7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80.0" TargetMode="External"/><Relationship Id="rId13" Type="http://schemas.openxmlformats.org/officeDocument/2006/relationships/hyperlink" Target="garantf1://70146050.1000" TargetMode="External"/><Relationship Id="rId18" Type="http://schemas.openxmlformats.org/officeDocument/2006/relationships/hyperlink" Target="garantf1://12091967.20" TargetMode="External"/><Relationship Id="rId3" Type="http://schemas.openxmlformats.org/officeDocument/2006/relationships/webSettings" Target="webSettings.xml"/><Relationship Id="rId7" Type="http://schemas.openxmlformats.org/officeDocument/2006/relationships/hyperlink" Target="file:///C:\Users\gulnaz\Downloads\%D0%9F%D0%BE%D1%81%D1%82%D0%B0%D0%BD%D0%BE%D0%B2%D0%BB%D0%B5%D0%BD%D0%B8%D0%B5%20%20%D0%9F%D1%80%D0%B0%D0%B2%D0%B8%D1%82%D0%B5%D0%BB%D1%8C%D1%81%D1%82%D0%B2%D0%B0%20%D0%A0%D0%A4%20%D0%BE%D1%82%204%20%D0%BE%D0%BA%D1%82%D1%8F%D0%B1%D1%80%D1%8F%202012%20%D0%B3.%20N%201006.docx" TargetMode="External"/><Relationship Id="rId12" Type="http://schemas.openxmlformats.org/officeDocument/2006/relationships/hyperlink" Target="garantf1://12091967.211" TargetMode="External"/><Relationship Id="rId17" Type="http://schemas.openxmlformats.org/officeDocument/2006/relationships/hyperlink" Target="garantf1://10000758.0" TargetMode="External"/><Relationship Id="rId2" Type="http://schemas.openxmlformats.org/officeDocument/2006/relationships/settings" Target="settings.xml"/><Relationship Id="rId16" Type="http://schemas.openxmlformats.org/officeDocument/2006/relationships/hyperlink" Target="garantf1://10064072.204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6035.391" TargetMode="External"/><Relationship Id="rId11" Type="http://schemas.openxmlformats.org/officeDocument/2006/relationships/hyperlink" Target="garantf1://12091967.0" TargetMode="External"/><Relationship Id="rId5" Type="http://schemas.openxmlformats.org/officeDocument/2006/relationships/hyperlink" Target="garantf1://12091967.847" TargetMode="External"/><Relationship Id="rId15" Type="http://schemas.openxmlformats.org/officeDocument/2006/relationships/hyperlink" Target="garantf1://12091967.0" TargetMode="External"/><Relationship Id="rId10" Type="http://schemas.openxmlformats.org/officeDocument/2006/relationships/hyperlink" Target="garantf1://10080110.0" TargetMode="External"/><Relationship Id="rId19" Type="http://schemas.openxmlformats.org/officeDocument/2006/relationships/fontTable" Target="fontTable.xml"/><Relationship Id="rId4" Type="http://schemas.openxmlformats.org/officeDocument/2006/relationships/hyperlink" Target="garantf1://70137118.0" TargetMode="External"/><Relationship Id="rId9" Type="http://schemas.openxmlformats.org/officeDocument/2006/relationships/hyperlink" Target="file:///C:\Users\gulnaz\Downloads\%D0%9F%D0%BE%D1%81%D1%82%D0%B0%D0%BD%D0%BE%D0%B2%D0%BB%D0%B5%D0%BD%D0%B8%D0%B5%20%20%D0%9F%D1%80%D0%B0%D0%B2%D0%B8%D1%82%D0%B5%D0%BB%D1%8C%D1%81%D1%82%D0%B2%D0%B0%20%D0%A0%D0%A4%20%D0%BE%D1%82%204%20%D0%BE%D0%BA%D1%82%D1%8F%D0%B1%D1%80%D1%8F%202012%20%D0%B3.%20N%201006.docx" TargetMode="External"/><Relationship Id="rId14" Type="http://schemas.openxmlformats.org/officeDocument/2006/relationships/hyperlink" Target="garantf1://1209196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16142</Characters>
  <Application>Microsoft Office Word</Application>
  <DocSecurity>0</DocSecurity>
  <Lines>134</Lines>
  <Paragraphs>37</Paragraphs>
  <ScaleCrop>false</ScaleCrop>
  <Company>SPecialiST RePack</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2019-08-21T07:16:00Z</dcterms:created>
  <dcterms:modified xsi:type="dcterms:W3CDTF">2019-08-21T07:16:00Z</dcterms:modified>
</cp:coreProperties>
</file>