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69" w:rsidRPr="00571C69" w:rsidRDefault="00571C69" w:rsidP="00571C69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</w:pPr>
      <w:r w:rsidRPr="00571C69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  <w:t>ПОРЯДОК ПРОВЕДЕНИЯ ДИСПАНСЕРИЗАЦИИ ОПРЕДЕЛЕННЫХ ГРУПП ВЗРОСЛОГО НАСЕЛЕНИЯ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 консультативно-диагностической поликлинике проводится диспансеризация для взрослого населения в  соответствии с приказом министерства здравоохранения РФ от 13.03.2019 №124н.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71C69" w:rsidRPr="00571C69" w:rsidRDefault="00571C69" w:rsidP="00571C69">
      <w:pPr>
        <w:shd w:val="clear" w:color="auto" w:fill="FFFFFF"/>
        <w:spacing w:before="525" w:after="300" w:line="330" w:lineRule="atLeast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571C69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 всем возникающим вопросам Вы можете обращаться: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Кызыл, улица Щетинкина –Кравченко, д. 61 (Консультативно-диагностическая поликлиника Ресбольницы №1), кабинет отделения медицинской профилактики, каб. 408 тел.: 2-18-42 или в страховую медицинскую организацию адрес и телефон которой указаны на Вашем полисе обязательного медицинского страхования.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CF2E2E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i/>
          <w:iCs/>
          <w:color w:val="CF2E2E"/>
          <w:sz w:val="24"/>
          <w:szCs w:val="24"/>
          <w:lang w:eastAsia="ru-RU"/>
        </w:rPr>
        <w:t>Режим работы отделения профилактики ежедневно: Пн. — Пт., с 08:00 до 20:00 или у участковых терапевтов по месту прикрепления ежедневно и в субботу с 08.00 до 14.00ч.</w:t>
      </w:r>
    </w:p>
    <w:p w:rsidR="00571C69" w:rsidRPr="00571C69" w:rsidRDefault="00571C69" w:rsidP="00571C69">
      <w:pPr>
        <w:shd w:val="clear" w:color="auto" w:fill="FFFFFF"/>
        <w:spacing w:before="525" w:after="300" w:line="330" w:lineRule="atLeast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571C69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 ТАЛОНА и ПРЕДВАРИТЕЛЬНОЙ ЗАПИСИ!!!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Диспансеризация и профилактический медицинский осмотр проводятся с 18 лет и старше ежегодно: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5"/>
        <w:gridCol w:w="7615"/>
      </w:tblGrid>
      <w:tr w:rsidR="00571C69" w:rsidRPr="00571C69" w:rsidTr="00571C6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диапазон (лет)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571C69" w:rsidRPr="00571C69" w:rsidTr="00571C6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21, 24, 27, 30, 33, 36, 39</w:t>
            </w:r>
          </w:p>
        </w:tc>
      </w:tr>
      <w:tr w:rsidR="00571C69" w:rsidRPr="00571C69" w:rsidTr="00571C6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 и старше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71C69" w:rsidRPr="00571C69" w:rsidRDefault="00571C69" w:rsidP="00571C6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Профилактический осмотр: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CF2E2E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i/>
          <w:iCs/>
          <w:color w:val="CF2E2E"/>
          <w:sz w:val="24"/>
          <w:szCs w:val="24"/>
          <w:lang w:eastAsia="ru-RU"/>
        </w:rPr>
        <w:t>19,20,22,23,25,26,28,29,31,32,34,35,37,38 лет ежегодно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Диспансеризация проводится в 2 этапа</w:t>
      </w: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ПЕРВЫЙ ЭТАП ДИСПАНСЕРИЗАЦИИ.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Перечень обследований гражданам: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Анкетирование -408 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Измерения артериального давления, роста, веса, окружности талии, расчет индекса массы тела.-408  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Флюорография легких (одна проекция).-217 кабинет с 8.00-19.00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Анализ крови на сахар (экспресс-методом).-308 кабинет с 8.00-16.12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Анализ крови на холестерин (экспресс-методом).-308 кабинет с 8.00-16.12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Электрокардиография (с 35 лет и старше)-201 кабинет 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Осмотр акушерки со взятием мазка с шейки матки- 403 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относительного сердечно-сосудистого риска с 18 до 39 лет-408 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абсолютного сердечно-сосудистого риска с 40 лет и старше-408 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Измерение внутриглазного давления 40 лет и старше. -302кабинет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Маммография в двух проекциях с  40 лет до 75 лет (1 раз в 2 года ). -107 кабинет с 8.00-20.00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ЭГДС в 45 лет-410 кабинет с 8.00-17.00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Кал на скрытую кровь с 40 до 64 лет 1 раз в 2 года, с 65 до 75 лет 1 раз в год.-311 кабинет с 8.00-16.12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 PSA (простатспецифический антиген) в крови 45-50-55-60-64 лет. -308 кабинет с 8.00-16.12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крови с 40 лет-308 кабинет с 8.00-16.12</w:t>
      </w:r>
    </w:p>
    <w:p w:rsidR="00571C69" w:rsidRPr="00571C69" w:rsidRDefault="00571C69" w:rsidP="00571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Осмотр терапевта.-408 кабинет с 8.00-20.00</w:t>
      </w:r>
    </w:p>
    <w:p w:rsidR="00571C69" w:rsidRPr="00571C69" w:rsidRDefault="00571C69" w:rsidP="00571C69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ВТОРОЙ ЭТАП ДИСПАНСЕРИЗАЦИИ.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Проводится по направлению участкового  врача — терапевта на основании анкетирования и лабораторных исследований. 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него входят такие методы исследования как :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Допплерографию или дуплексное сканирование брахицефальных артерий: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Эзофагогастродуоденоскопию ;-410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Колоноскопия / ректороманоскопия; -410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Рентгенография легких, компьютерную томографию легких (в случае подозрения на злокачественное новообразование)-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Спирометрия-201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Консультация врачей — специалистов;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 или колопроктолог-208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 или уролог-208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Невролог-315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Гинеколог с 18 лет и старше с выявленными изменениями в анализах-204 каб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Отоларинголог  65 лет и старше по результатам анкетирования-304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 40 лет и старше с повышенным внитриглазным давлением, 65 лет и старше со снижением остроты зрения не поддающимся очковой коррекции.-302 кабинет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процессе прохождения диспансеризации гражданину устанавливается группа здоровья, с последующей (при необходимости ) ,постановкой на « Д » учет.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Каждому прошедшему диспансеризацию выдается паспорт здоровья, или заполняется уже имеющий.</w:t>
      </w:r>
    </w:p>
    <w:p w:rsidR="00571C69" w:rsidRPr="00571C69" w:rsidRDefault="00571C69" w:rsidP="00571C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Результаты проведенного обследования и рекомендации врачей будут занесены в </w:t>
      </w:r>
      <w:r w:rsidRPr="00571C6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ПАСПОРТ ЗДОРОВЬЯ</w:t>
      </w:r>
      <w:r w:rsidRPr="00571C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который до следующей диспансеризации остается у гражданина!</w:t>
      </w:r>
    </w:p>
    <w:p w:rsidR="00350CCF" w:rsidRDefault="00350CCF">
      <w:bookmarkStart w:id="0" w:name="_GoBack"/>
      <w:bookmarkEnd w:id="0"/>
    </w:p>
    <w:sectPr w:rsidR="0035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2D9"/>
    <w:multiLevelType w:val="multilevel"/>
    <w:tmpl w:val="3B1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76B97"/>
    <w:multiLevelType w:val="multilevel"/>
    <w:tmpl w:val="A4D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C"/>
    <w:rsid w:val="00350CCF"/>
    <w:rsid w:val="00571C69"/>
    <w:rsid w:val="00A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7D10-D798-4E35-ADE4-04DF19B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1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C69"/>
    <w:rPr>
      <w:b/>
      <w:bCs/>
    </w:rPr>
  </w:style>
  <w:style w:type="character" w:styleId="a5">
    <w:name w:val="Emphasis"/>
    <w:basedOn w:val="a0"/>
    <w:uiPriority w:val="20"/>
    <w:qFormat/>
    <w:rsid w:val="00571C69"/>
    <w:rPr>
      <w:i/>
      <w:iCs/>
    </w:rPr>
  </w:style>
  <w:style w:type="paragraph" w:customStyle="1" w:styleId="has-text-color">
    <w:name w:val="has-text-color"/>
    <w:basedOn w:val="a"/>
    <w:rsid w:val="0057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2019-10-31T08:01:00Z</dcterms:created>
  <dcterms:modified xsi:type="dcterms:W3CDTF">2019-10-31T08:01:00Z</dcterms:modified>
</cp:coreProperties>
</file>