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44C" w:rsidRDefault="0024544C" w:rsidP="0024544C">
      <w:pPr>
        <w:pStyle w:val="rtecenter"/>
        <w:shd w:val="clear" w:color="auto" w:fill="FFFFFF"/>
        <w:spacing w:before="0" w:beforeAutospacing="0" w:after="150" w:afterAutospacing="0"/>
        <w:jc w:val="center"/>
        <w:rPr>
          <w:rFonts w:ascii="Tahoma" w:hAnsi="Tahoma" w:cs="Tahoma"/>
          <w:color w:val="040404"/>
        </w:rPr>
      </w:pPr>
      <w:r>
        <w:rPr>
          <w:rFonts w:ascii="Tahoma" w:hAnsi="Tahoma" w:cs="Tahoma"/>
          <w:color w:val="040404"/>
        </w:rPr>
        <w:t>ПРАВА И ОБЯЗАННОСТИ ГРАЖДАН В СФЕРЕ ОХРАНЫ ЗДОРОВЬЯ</w:t>
      </w:r>
    </w:p>
    <w:p w:rsidR="0024544C" w:rsidRDefault="0024544C" w:rsidP="0024544C">
      <w:pPr>
        <w:pStyle w:val="rtecenter"/>
        <w:shd w:val="clear" w:color="auto" w:fill="FFFFFF"/>
        <w:spacing w:before="0" w:beforeAutospacing="0" w:after="150" w:afterAutospacing="0"/>
        <w:jc w:val="center"/>
        <w:rPr>
          <w:rFonts w:ascii="Tahoma" w:hAnsi="Tahoma" w:cs="Tahoma"/>
          <w:color w:val="040404"/>
        </w:rPr>
      </w:pPr>
      <w:r>
        <w:rPr>
          <w:rFonts w:ascii="Tahoma" w:hAnsi="Tahoma" w:cs="Tahoma"/>
          <w:color w:val="040404"/>
        </w:rPr>
        <w:t> </w:t>
      </w:r>
    </w:p>
    <w:p w:rsidR="0024544C" w:rsidRDefault="0024544C" w:rsidP="0024544C">
      <w:pPr>
        <w:pStyle w:val="rtecenter"/>
        <w:shd w:val="clear" w:color="auto" w:fill="FFFFFF"/>
        <w:spacing w:before="0" w:beforeAutospacing="0" w:after="150" w:afterAutospacing="0"/>
        <w:jc w:val="center"/>
        <w:rPr>
          <w:rFonts w:ascii="Tahoma" w:hAnsi="Tahoma" w:cs="Tahoma"/>
          <w:color w:val="040404"/>
        </w:rPr>
      </w:pPr>
      <w:r>
        <w:rPr>
          <w:rStyle w:val="a3"/>
          <w:rFonts w:ascii="Tahoma" w:hAnsi="Tahoma" w:cs="Tahoma"/>
          <w:color w:val="040404"/>
        </w:rPr>
        <w:t>Федеральный закон «Об основах охраны здоровья граждан в Российской Федерации</w:t>
      </w:r>
    </w:p>
    <w:p w:rsidR="0024544C" w:rsidRDefault="0024544C" w:rsidP="0024544C">
      <w:pPr>
        <w:pStyle w:val="rtecenter"/>
        <w:shd w:val="clear" w:color="auto" w:fill="FFFFFF"/>
        <w:spacing w:before="0" w:beforeAutospacing="0" w:after="150" w:afterAutospacing="0"/>
        <w:jc w:val="center"/>
        <w:rPr>
          <w:rFonts w:ascii="Tahoma" w:hAnsi="Tahoma" w:cs="Tahoma"/>
          <w:color w:val="040404"/>
        </w:rPr>
      </w:pPr>
      <w:r>
        <w:rPr>
          <w:rStyle w:val="a3"/>
          <w:rFonts w:ascii="Tahoma" w:hAnsi="Tahoma" w:cs="Tahoma"/>
          <w:color w:val="040404"/>
        </w:rPr>
        <w:t>от 21.11.2011 № 323-ФЗ (с изменениями на 01.01.2019)</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18. Право на охрану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Каждый имеет право на охрану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19. Право на медицинскую помощь</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Каждый имеет право на медицинскую помощь.</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Порядок оказания медицинской помощи иностранным гражданам определяется Правительством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Пациент имеет право на: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выбор врача и выбор медицинской организации в соответствии с настоящим Федеральным законом;</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получение консультаций врачей-специалистов;</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облегчение боли, связанной с заболеванием и (или) медицинским вмешательством, доступными методами и лекарственными препаратами;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lastRenderedPageBreak/>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6) получение лечебного питания в случае нахождения пациента на лечении в стационарных условиях;</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7) защиту сведений, составляющих врачебную тайну;</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8) отказ от медицинского вмешательства;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9) возмещение вреда, причиненного здоровью при оказании ему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10) допуск к нему адвоката или законного представителя для защиты своих прав;</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20. Информированное добровольное согласие на медицинское вмешательство и на отказ от медицинского вмешательства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w:t>
      </w:r>
      <w:r>
        <w:rPr>
          <w:rFonts w:ascii="Tahoma" w:hAnsi="Tahoma" w:cs="Tahoma"/>
          <w:color w:val="040404"/>
        </w:rPr>
        <w:lastRenderedPageBreak/>
        <w:t>указанное право в случае, если такое лицо по своему состоянию не способно отказаться от медицинского вмешательства.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9. Медицинское вмешательство без согласия гражданина, одного из родителей или иного законного представителя допускается: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w:t>
      </w:r>
      <w:r>
        <w:rPr>
          <w:rFonts w:ascii="Tahoma" w:hAnsi="Tahoma" w:cs="Tahoma"/>
          <w:color w:val="040404"/>
        </w:rPr>
        <w:lastRenderedPageBreak/>
        <w:t>свою волю или отсутствуют законные представители (в отношении лиц, указанных в части 2 настоящей статьи);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в отношении лиц, страдающих заболеваниями, представляющими опасность для окружающих;</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в отношении лиц, страдающих тяжелыми психическими расстройствами;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в отношении лиц, совершивших общественно опасные деяния (преступления);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при проведении судебно-медицинской экспертизы и (или) судебно-психиатрической экспертизы.</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10. Решение о медицинском вмешательстве без согласия гражданина, одного из родителей или иного законного представителя принимается: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21. Выбор врача и медицинской организации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w:t>
      </w:r>
      <w:r>
        <w:rPr>
          <w:rFonts w:ascii="Tahoma" w:hAnsi="Tahoma" w:cs="Tahoma"/>
          <w:color w:val="040404"/>
        </w:rPr>
        <w:lastRenderedPageBreak/>
        <w:t>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Оказание первичной специализированной медико-санитарной помощи осуществляется: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22. Информация о состоянии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23. Информация о факторах, влияющих на здоровье</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w:t>
      </w:r>
      <w:r>
        <w:rPr>
          <w:rFonts w:ascii="Tahoma" w:hAnsi="Tahoma" w:cs="Tahoma"/>
          <w:color w:val="040404"/>
        </w:rPr>
        <w:lastRenderedPageBreak/>
        <w:t>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24. Права работников, занятых на отдельных видах работ, на охрану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lastRenderedPageBreak/>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lastRenderedPageBreak/>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lastRenderedPageBreak/>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27. Обязанности граждан в сфере охраны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Граждане обязаны заботиться о сохранении своего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 </w:t>
      </w:r>
    </w:p>
    <w:p w:rsidR="0024544C" w:rsidRDefault="0024544C" w:rsidP="0024544C">
      <w:pPr>
        <w:pStyle w:val="a4"/>
        <w:shd w:val="clear" w:color="auto" w:fill="FFFFFF"/>
        <w:spacing w:before="0" w:beforeAutospacing="0" w:after="150" w:afterAutospacing="0"/>
        <w:rPr>
          <w:rFonts w:ascii="Tahoma" w:hAnsi="Tahoma" w:cs="Tahoma"/>
          <w:color w:val="040404"/>
        </w:rPr>
      </w:pPr>
      <w:r>
        <w:rPr>
          <w:rStyle w:val="a5"/>
          <w:rFonts w:ascii="Tahoma" w:hAnsi="Tahoma" w:cs="Tahoma"/>
          <w:color w:val="040404"/>
        </w:rPr>
        <w:t>Статья 28. Общественные объединения по защите прав граждан в сфере охраны здоровья</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24544C" w:rsidRDefault="0024544C" w:rsidP="0024544C">
      <w:pPr>
        <w:pStyle w:val="a4"/>
        <w:shd w:val="clear" w:color="auto" w:fill="FFFFFF"/>
        <w:spacing w:before="0" w:beforeAutospacing="0" w:after="150" w:afterAutospacing="0"/>
        <w:rPr>
          <w:rFonts w:ascii="Tahoma" w:hAnsi="Tahoma" w:cs="Tahoma"/>
          <w:color w:val="040404"/>
        </w:rPr>
      </w:pPr>
      <w:r>
        <w:rPr>
          <w:rFonts w:ascii="Tahoma" w:hAnsi="Tahoma" w:cs="Tahoma"/>
          <w:color w:val="04040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17038" w:rsidRDefault="00D17038">
      <w:bookmarkStart w:id="0" w:name="_GoBack"/>
      <w:bookmarkEnd w:id="0"/>
    </w:p>
    <w:sectPr w:rsidR="00D170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7E"/>
    <w:rsid w:val="0024544C"/>
    <w:rsid w:val="00CD427E"/>
    <w:rsid w:val="00D17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E6991-5418-4EB5-A824-E4233B55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24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24544C"/>
    <w:rPr>
      <w:i/>
      <w:iCs/>
    </w:rPr>
  </w:style>
  <w:style w:type="paragraph" w:styleId="a4">
    <w:name w:val="Normal (Web)"/>
    <w:basedOn w:val="a"/>
    <w:uiPriority w:val="99"/>
    <w:semiHidden/>
    <w:unhideWhenUsed/>
    <w:rsid w:val="002454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454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7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4135</Words>
  <Characters>23573</Characters>
  <Application>Microsoft Office Word</Application>
  <DocSecurity>0</DocSecurity>
  <Lines>196</Lines>
  <Paragraphs>55</Paragraphs>
  <ScaleCrop>false</ScaleCrop>
  <Company>SPecialiST RePack</Company>
  <LinksUpToDate>false</LinksUpToDate>
  <CharactersWithSpaces>27653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2019-08-08T04:37:00Z</dcterms:created>
  <dcterms:modified xsi:type="dcterms:W3CDTF">2019-08-08T04:37:00Z</dcterms:modified>
</cp:coreProperties>
</file>