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554B" w14:textId="77777777" w:rsidR="008616F7" w:rsidRPr="008616F7" w:rsidRDefault="008616F7" w:rsidP="008616F7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</w:pPr>
      <w:r w:rsidRPr="008616F7"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  <w:t>ЛЬГОТЫ И МЕРЫ СОЦИАЛЬНОЙ ПОДДЕРЖКИ</w:t>
      </w:r>
    </w:p>
    <w:p w14:paraId="1B54C297" w14:textId="77777777" w:rsidR="008616F7" w:rsidRPr="008616F7" w:rsidRDefault="008616F7" w:rsidP="008616F7">
      <w:pPr>
        <w:shd w:val="clear" w:color="auto" w:fill="FFFFFF"/>
        <w:spacing w:after="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006379"/>
          <w:sz w:val="21"/>
          <w:szCs w:val="21"/>
          <w:bdr w:val="none" w:sz="0" w:space="0" w:color="auto" w:frame="1"/>
          <w:lang w:eastAsia="ru-RU"/>
        </w:rPr>
        <w:t>Законодательством Российской Федерации предусмотрены </w:t>
      </w:r>
      <w:r w:rsidRPr="008616F7">
        <w:rPr>
          <w:rFonts w:ascii="Verdana" w:eastAsia="Times New Roman" w:hAnsi="Verdana" w:cs="Times New Roman"/>
          <w:i/>
          <w:iCs/>
          <w:color w:val="006379"/>
          <w:sz w:val="21"/>
          <w:szCs w:val="21"/>
          <w:bdr w:val="none" w:sz="0" w:space="0" w:color="auto" w:frame="1"/>
          <w:lang w:eastAsia="ru-RU"/>
        </w:rPr>
        <w:t>следующие </w:t>
      </w:r>
      <w:r w:rsidRPr="008616F7">
        <w:rPr>
          <w:rFonts w:ascii="Verdana" w:eastAsia="Times New Roman" w:hAnsi="Verdana" w:cs="Times New Roman"/>
          <w:b/>
          <w:bCs/>
          <w:i/>
          <w:iCs/>
          <w:color w:val="006379"/>
          <w:sz w:val="21"/>
          <w:szCs w:val="21"/>
          <w:bdr w:val="none" w:sz="0" w:space="0" w:color="auto" w:frame="1"/>
          <w:lang w:eastAsia="ru-RU"/>
        </w:rPr>
        <w:t>льготы донорам</w:t>
      </w:r>
      <w:r w:rsidRPr="008616F7">
        <w:rPr>
          <w:rFonts w:ascii="Verdana" w:eastAsia="Times New Roman" w:hAnsi="Verdana" w:cs="Times New Roman"/>
          <w:color w:val="006379"/>
          <w:sz w:val="21"/>
          <w:szCs w:val="21"/>
          <w:bdr w:val="none" w:sz="0" w:space="0" w:color="auto" w:frame="1"/>
          <w:lang w:eastAsia="ru-RU"/>
        </w:rPr>
        <w:t>:</w:t>
      </w:r>
    </w:p>
    <w:p w14:paraId="1DB9D201" w14:textId="77777777" w:rsidR="008616F7" w:rsidRPr="008616F7" w:rsidRDefault="008616F7" w:rsidP="008616F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день сдачи крови и ее компонентов, а также в день связанного с этим медицинского обследования работник освобождается от работы,</w:t>
      </w:r>
    </w:p>
    <w:p w14:paraId="7CBA3E36" w14:textId="77777777" w:rsidR="008616F7" w:rsidRPr="008616F7" w:rsidRDefault="008616F7" w:rsidP="008616F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случае, если по соглашению с работодателем работник в день сдачи крови и ее компонентов вышел на работу (за исключением тяжелых работ и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отдыха,</w:t>
      </w:r>
    </w:p>
    <w:p w14:paraId="0FF19342" w14:textId="77777777" w:rsidR="008616F7" w:rsidRPr="008616F7" w:rsidRDefault="008616F7" w:rsidP="008616F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отдыха,</w:t>
      </w:r>
    </w:p>
    <w:p w14:paraId="41AB0559" w14:textId="77777777" w:rsidR="008616F7" w:rsidRPr="008616F7" w:rsidRDefault="008616F7" w:rsidP="008616F7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14:paraId="58F8EDEA" w14:textId="77777777" w:rsidR="008616F7" w:rsidRPr="008616F7" w:rsidRDefault="008616F7" w:rsidP="008616F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14:paraId="60CC07E4" w14:textId="77777777" w:rsidR="008616F7" w:rsidRPr="008616F7" w:rsidRDefault="008616F7" w:rsidP="008616F7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(Статья 186 Трудового Кодекса Российской Федерации - Федеральный закон от 30.12.2001 № 197-ФЗ)</w:t>
      </w:r>
    </w:p>
    <w:p w14:paraId="0E57A686" w14:textId="77777777" w:rsidR="008616F7" w:rsidRPr="008616F7" w:rsidRDefault="008616F7" w:rsidP="008616F7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соответствии со статьёй 22 Федерального закона от 20 июля 2012 года № 125-ФЗ «О донорстве крови и её компонентов в день сдачи крови и (или) ее компонентов донор, безвозмездно сдавший кровь и (или) ее компоненты, имеет право на обеспечение бесплатным питанием за счет организации, осуществляющей деятельность по заготовке донорской крови и ее компонентов. Пищевой рацион такого донора установлен в соответствии с приказом департамента здравоохранения Вологодской области от 4 марта 2013 года № 203 «Об установлении пищевого рациона донора, сдавшего кровь и (или) её компоненты безвозмездно».</w:t>
      </w:r>
    </w:p>
    <w:p w14:paraId="539C1D59" w14:textId="77777777" w:rsidR="008616F7" w:rsidRPr="008616F7" w:rsidRDefault="008616F7" w:rsidP="008616F7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После каждой сдачи крови донору, сдавшему кровь безвозмездно, предоставляется возможность замены бесплатного питания денежной компенсацией  в размере 5% от действующей на дату сдачи крови и (или) её компонентов величины прожиточного минимума трудоспособного населения, установленной в субъекте Российской Федерации.</w:t>
      </w:r>
    </w:p>
    <w:p w14:paraId="271EC1CA" w14:textId="77777777" w:rsidR="008616F7" w:rsidRPr="008616F7" w:rsidRDefault="008616F7" w:rsidP="008616F7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По состоянию на</w:t>
      </w:r>
      <w:r w:rsidRPr="008616F7">
        <w:rPr>
          <w:rFonts w:ascii="Verdana" w:eastAsia="Times New Roman" w:hAnsi="Verdana" w:cs="Times New Roman"/>
          <w:color w:val="006379"/>
          <w:sz w:val="21"/>
          <w:szCs w:val="21"/>
          <w:bdr w:val="none" w:sz="0" w:space="0" w:color="auto" w:frame="1"/>
          <w:lang w:eastAsia="ru-RU"/>
        </w:rPr>
        <w:t> 2 декабря 2018 г.</w:t>
      </w: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размер денежной компенсации за питание в Вологодской области составляет </w:t>
      </w:r>
      <w:r w:rsidRPr="008616F7">
        <w:rPr>
          <w:rFonts w:ascii="Verdana" w:eastAsia="Times New Roman" w:hAnsi="Verdana" w:cs="Times New Roman"/>
          <w:color w:val="006379"/>
          <w:sz w:val="21"/>
          <w:szCs w:val="21"/>
          <w:bdr w:val="none" w:sz="0" w:space="0" w:color="auto" w:frame="1"/>
          <w:lang w:eastAsia="ru-RU"/>
        </w:rPr>
        <w:t>596,05 руб.</w:t>
      </w:r>
    </w:p>
    <w:p w14:paraId="61FD2FC8" w14:textId="77777777" w:rsidR="008616F7" w:rsidRPr="008616F7" w:rsidRDefault="008616F7" w:rsidP="008616F7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качестве меры социальной поддержки гражданам Российской Федерации, сдавшим безвозмездно кровь и (или) её компоненты в бюджетном учреждении здравоохранения Вологодской области «Вологодская областная станция переливания крови № 1» предусмотрена единовременная денежная выплата в размере 500 рублей за каждый второй и последующие случаи сдачи крови и (или) её компонентов (основание: Решение Вологодской городской Думы № 1467 от 06 февраля 2013г. (с изменениями)). Обеспечение реализации данной выплаты возложено на управление социальной защиты, опеки и попечительства Администрации города Вологды.</w:t>
      </w:r>
    </w:p>
    <w:p w14:paraId="491EFDD9" w14:textId="77777777" w:rsidR="008616F7" w:rsidRPr="008616F7" w:rsidRDefault="008616F7" w:rsidP="008616F7">
      <w:pPr>
        <w:shd w:val="clear" w:color="auto" w:fill="FFFFFF"/>
        <w:spacing w:after="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b/>
          <w:bCs/>
          <w:i/>
          <w:iCs/>
          <w:color w:val="006379"/>
          <w:sz w:val="21"/>
          <w:szCs w:val="21"/>
          <w:bdr w:val="none" w:sz="0" w:space="0" w:color="auto" w:frame="1"/>
          <w:lang w:eastAsia="ru-RU"/>
        </w:rPr>
        <w:t>Меры социальной поддержки</w:t>
      </w:r>
      <w:r w:rsidRPr="008616F7">
        <w:rPr>
          <w:rFonts w:ascii="Verdana" w:eastAsia="Times New Roman" w:hAnsi="Verdana" w:cs="Times New Roman"/>
          <w:i/>
          <w:iCs/>
          <w:color w:val="006379"/>
          <w:sz w:val="21"/>
          <w:szCs w:val="21"/>
          <w:bdr w:val="none" w:sz="0" w:space="0" w:color="auto" w:frame="1"/>
          <w:lang w:eastAsia="ru-RU"/>
        </w:rPr>
        <w:t> для лиц, награждённых знаком "Почётный донор России"</w:t>
      </w:r>
    </w:p>
    <w:p w14:paraId="44FD40C7" w14:textId="77777777" w:rsidR="008616F7" w:rsidRPr="008616F7" w:rsidRDefault="008616F7" w:rsidP="008616F7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Нагрудным знаком "Почетный донор России" награждаются граждане, сдавшие безвозмездно:</w:t>
      </w:r>
    </w:p>
    <w:p w14:paraId="42AAEF0E" w14:textId="77777777" w:rsidR="008616F7" w:rsidRPr="008616F7" w:rsidRDefault="008616F7" w:rsidP="008616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кровь или ее компоненты (за исключением плазмы крови) 40 и более раз </w:t>
      </w:r>
      <w:r w:rsidRPr="008616F7">
        <w:rPr>
          <w:rFonts w:ascii="Verdana" w:eastAsia="Times New Roman" w:hAnsi="Verdana" w:cs="Times New Roman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либо</w:t>
      </w:r>
    </w:p>
    <w:p w14:paraId="32A1C0FB" w14:textId="77777777" w:rsidR="008616F7" w:rsidRPr="008616F7" w:rsidRDefault="008616F7" w:rsidP="008616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кровь или ее компоненты 25 и более раз и плазму крови в общем количестве крови или ее компонентов и плазмы крови 40 раз </w:t>
      </w:r>
      <w:r w:rsidRPr="008616F7">
        <w:rPr>
          <w:rFonts w:ascii="Verdana" w:eastAsia="Times New Roman" w:hAnsi="Verdana" w:cs="Times New Roman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либо</w:t>
      </w:r>
    </w:p>
    <w:p w14:paraId="02752F4F" w14:textId="77777777" w:rsidR="008616F7" w:rsidRPr="008616F7" w:rsidRDefault="008616F7" w:rsidP="008616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lastRenderedPageBreak/>
        <w:t>кровь или ее компоненты менее 25 раз и плазму крови в общем количестве крови или ее компонентов и плазмы крови 60 и более раз </w:t>
      </w:r>
      <w:r w:rsidRPr="008616F7">
        <w:rPr>
          <w:rFonts w:ascii="Verdana" w:eastAsia="Times New Roman" w:hAnsi="Verdana" w:cs="Times New Roman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либо</w:t>
      </w:r>
    </w:p>
    <w:p w14:paraId="64A4A02C" w14:textId="77777777" w:rsidR="008616F7" w:rsidRPr="008616F7" w:rsidRDefault="008616F7" w:rsidP="008616F7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плазму крови 60 и более раз.</w:t>
      </w:r>
    </w:p>
    <w:p w14:paraId="1AA193DA" w14:textId="77777777" w:rsidR="008616F7" w:rsidRPr="008616F7" w:rsidRDefault="008616F7" w:rsidP="008616F7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006379"/>
          <w:sz w:val="21"/>
          <w:szCs w:val="21"/>
          <w:bdr w:val="none" w:sz="0" w:space="0" w:color="auto" w:frame="1"/>
          <w:lang w:eastAsia="ru-RU"/>
        </w:rPr>
        <w:t>Граждане, награжденные нагрудным знаком "Почетный донор России," имеют право на следующие меры социальной поддержки:</w:t>
      </w:r>
    </w:p>
    <w:p w14:paraId="43B1D0D6" w14:textId="77777777" w:rsidR="008616F7" w:rsidRPr="008616F7" w:rsidRDefault="008616F7" w:rsidP="008616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внеочередное лечение в государственных или муниципальных организациях в рамках Программы государственных гарантий оказания гражданам РФ бесплатной медицинской помощи;</w:t>
      </w:r>
    </w:p>
    <w:p w14:paraId="17A575E4" w14:textId="77777777" w:rsidR="008616F7" w:rsidRPr="008616F7" w:rsidRDefault="008616F7" w:rsidP="008616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первоочередное приобретение по месту работы или учебы льготных путевок для санаторно-курортного лечения;</w:t>
      </w:r>
    </w:p>
    <w:p w14:paraId="41A85EA1" w14:textId="77777777" w:rsidR="008616F7" w:rsidRPr="008616F7" w:rsidRDefault="008616F7" w:rsidP="008616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предоставление ежегодного оплачиваемого отпуска в удобное для него время;</w:t>
      </w:r>
    </w:p>
    <w:p w14:paraId="7343262B" w14:textId="77777777" w:rsidR="008616F7" w:rsidRPr="008616F7" w:rsidRDefault="008616F7" w:rsidP="008616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предоставление ежегодной денежной выплаты.</w:t>
      </w:r>
    </w:p>
    <w:p w14:paraId="721C3E19" w14:textId="77777777" w:rsidR="008616F7" w:rsidRPr="008616F7" w:rsidRDefault="008616F7" w:rsidP="008616F7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2018 году размер ежегодной денежной выплаты гражданам, награжденным нагрудным знаком «Почетный донор России» и «Почётный донор СССР», установлен в сумме </w:t>
      </w:r>
      <w:r w:rsidRPr="008616F7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13 562,78 </w:t>
      </w: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рублей. Ежегодная денежная выплата индексируется один раз в год с 1 января текущего года с учетом прогнозного уровня инфляции.</w:t>
      </w: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br/>
        <w:t>  Обеспечение реализации данной выплаты возложено на казённое учреждение Вологодской области «Центр социальных выплат».</w:t>
      </w:r>
    </w:p>
    <w:p w14:paraId="4087364D" w14:textId="77777777" w:rsidR="008616F7" w:rsidRPr="008616F7" w:rsidRDefault="008616F7" w:rsidP="008616F7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8616F7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С 2014 года порядок предоставления ежегодной денежной выплаты изменился. Выплата Почетным донорам производится один раз в год, не позднее 1 апреля.</w:t>
      </w:r>
    </w:p>
    <w:p w14:paraId="09E2777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11C"/>
    <w:multiLevelType w:val="multilevel"/>
    <w:tmpl w:val="4716A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492F13"/>
    <w:multiLevelType w:val="multilevel"/>
    <w:tmpl w:val="52E23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994E45"/>
    <w:multiLevelType w:val="multilevel"/>
    <w:tmpl w:val="DC18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C7093"/>
    <w:multiLevelType w:val="multilevel"/>
    <w:tmpl w:val="15361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95821CC"/>
    <w:multiLevelType w:val="multilevel"/>
    <w:tmpl w:val="7DFC8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76125E7"/>
    <w:multiLevelType w:val="multilevel"/>
    <w:tmpl w:val="6DACD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8AD48FC"/>
    <w:multiLevelType w:val="multilevel"/>
    <w:tmpl w:val="45121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B3"/>
    <w:rsid w:val="000C12B3"/>
    <w:rsid w:val="00117239"/>
    <w:rsid w:val="008616F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FD61-FD72-432C-AC32-4B7D309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2019-07-30T16:51:00Z</dcterms:created>
  <dcterms:modified xsi:type="dcterms:W3CDTF">2019-07-30T16:52:00Z</dcterms:modified>
</cp:coreProperties>
</file>