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5B15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За счет средств бюджета Санкт-Петербурга в 2019 году гражданам бесплатно предоставляются:</w:t>
      </w:r>
    </w:p>
    <w:p w14:paraId="059A2177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скорая медицинская помощь при психических расстройствах и расстройствах поведения, а также не застрахованным по обязательному медицинскому страхованию лицам при заболеваниях, несчастных случаях, травмах, отравлениях и других состояниях, требующих срочного медицинского вмешательства,</w:t>
      </w:r>
    </w:p>
    <w:p w14:paraId="05029286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санитарно-авиационная эвакуация, осуществляемая воздушными судами;</w:t>
      </w:r>
    </w:p>
    <w:p w14:paraId="4EBBCC4F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транспортные услуги при оказании медицинской помощи бригадами скорой и неотложной помощи в рамках Территориальной программы ОМС;</w:t>
      </w:r>
    </w:p>
    <w:p w14:paraId="1599E44B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первичная специализированная медико-санитарная помощь и специализированная медицинская помощь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веществ);</w:t>
      </w:r>
    </w:p>
    <w:p w14:paraId="4BD7D2CF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первичная специализированная медико-санитарная помощь и специализированная медицинская помощь при заразных заболеваниях кожи (чесотке, микроспории), заболеваниях, вызванных особо опасными инфекциями;</w:t>
      </w:r>
    </w:p>
    <w:p w14:paraId="31BF2691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паллиативная медицинская помощь, оказываемая амбулаторно, в том числе выездными патронажными службами, и стационарно, в том числе в хосписах и на койках сестринского ухода;</w:t>
      </w:r>
    </w:p>
    <w:p w14:paraId="0D375A93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высокотехнологичная медицинская помощь, оказываемая в медицинских организациях, перечень которых утверждается уполномоченным органом в соответствии с определенным постановлением Правительства Санкт-Петербурга порядком, по перечню видов высокотехнологичной медицинской помощи, не включенных в базовую программу обязательного медицинского страхования, за исключением отдельных видов, включенных в Территориальную программу ОМС;</w:t>
      </w:r>
    </w:p>
    <w:p w14:paraId="1F9A8156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специализированная, в том числе высокотехнологичная медицинская помощь, не включенная в базовую программу обязательного медицинского страхования, возможность оказания которой отсутствует в государственных учреждениях здравоохранения Санкт-Петербурга и в медицинских организациях,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Санкт-Петербурга, в соответствии с перечнем видов медицинской помощи, определенным уполномоченным органом.</w:t>
      </w:r>
    </w:p>
    <w:p w14:paraId="0560821C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На официальном сайте </w:t>
      </w:r>
      <w:hyperlink r:id="rId4" w:history="1">
        <w:r w:rsidRPr="007D60E6">
          <w:rPr>
            <w:rFonts w:ascii="OpenSansRegular" w:eastAsia="Times New Roman" w:hAnsi="OpenSansRegular" w:cs="Times New Roman"/>
            <w:b/>
            <w:bCs/>
            <w:color w:val="339966"/>
            <w:sz w:val="30"/>
            <w:szCs w:val="30"/>
            <w:u w:val="single"/>
            <w:lang w:eastAsia="ru-RU"/>
          </w:rPr>
          <w:t>Комитета по здравоохранению</w:t>
        </w:r>
      </w:hyperlink>
      <w:r w:rsidRPr="007D60E6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  </w:t>
      </w:r>
      <w:r w:rsidRPr="007D60E6">
        <w:rPr>
          <w:rFonts w:ascii="OpenSansRegular" w:eastAsia="Times New Roman" w:hAnsi="OpenSansRegular" w:cs="Times New Roman"/>
          <w:b/>
          <w:bCs/>
          <w:color w:val="3B3B3B"/>
          <w:sz w:val="30"/>
          <w:szCs w:val="30"/>
          <w:lang w:eastAsia="ru-RU"/>
        </w:rPr>
        <w:t>размещена информация о высокотехнологичной медицинской помощи.</w:t>
      </w:r>
    </w:p>
    <w:p w14:paraId="626C12AF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За счет средств бюджета Санкт-Петербурга осуществляются:</w:t>
      </w:r>
    </w:p>
    <w:p w14:paraId="6715AB59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 xml:space="preserve">профилактика, диспансерное наблюдение, предварительные, периодические (в том числе углубленные), профилактические медицинские осмотры и врачебно-педагогические наблюдения за лицами, занимающимися физической культурой и спортом, </w:t>
      </w: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медицинская реабилитация спортсменов при травмах, заболеваниях, после интенсивных физических нагрузок врачебно-физкультурными диспансерами и отделениями;</w:t>
      </w:r>
    </w:p>
    <w:p w14:paraId="455B6520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5E4356C3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медицинская помощь несовершеннолетним в период обучения и воспитания в государственных образовательных учреждениях Санкт-Петербурга в отделениях организации медицинской помощи несовершеннолетним в образовательных учреждениях медицинских организаций;</w:t>
      </w:r>
    </w:p>
    <w:p w14:paraId="58646462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обеспечение лекарственными препаратами, медицинскими изделиями, специализированными продуктами лечебного питания, кислородными концентраторами, изготовление и ремонт зубных протезов, слухопротезирование, глазопротезирование,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Санкт-Петербурга;</w:t>
      </w:r>
    </w:p>
    <w:p w14:paraId="1E6BF2DF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приобретение вакцины для профилактических прививок населения в соответствии с календарем профилактических прививок по эпидемическим показаниям, против вируса папилломы человека, для иммунизации детей первого года жизни по медицинским показаниям бесклеточными вакцинами;</w:t>
      </w:r>
    </w:p>
    <w:p w14:paraId="2E5124BD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проведение профилактических флюорографических обследований в целях раннего выявления заболевания туберкулезом;</w:t>
      </w:r>
    </w:p>
    <w:p w14:paraId="79FB2453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обеспечение граждан специализированными продуктами лечебного питания и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14:paraId="32AD70CD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14:paraId="42CD2AA2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53E9719A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медицинская помощь и иные государственные услуги (работы) в центрах охраны здоровья семьи и репродукции (за исключением медицинской помощи, предоставляемой в рамках Территориальной программы ОМС);</w:t>
      </w:r>
    </w:p>
    <w:p w14:paraId="3DB7F83D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14:paraId="55BB0716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приобретение медицинскими организациями, находящимися в собственности Санкт-Петербурга, определенных лекарственных и иммунобиологических препаратов в порядке и по перечню, установленному уполномоченным органом;</w:t>
      </w:r>
    </w:p>
    <w:p w14:paraId="030BC969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обеспечение медицинской деятельности, связанной с донорством органов человека в целях трансплантации (пересадки) в государственных учреждениях здравоохранения Санкт-Петербурга;</w:t>
      </w:r>
    </w:p>
    <w:p w14:paraId="763A82A1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обеспечение медицинских организаций, участвующих в реализации Территориальной программы, донорской кровью и ее компонентами;</w:t>
      </w:r>
    </w:p>
    <w:p w14:paraId="3DB25141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медицинское освидетельствование лица на наличие или отсутствие у него заболевания, препятствующего принятию в народную дружину;</w:t>
      </w:r>
    </w:p>
    <w:p w14:paraId="7CE3F144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медицинская помощь не застрахованным по обязательному медицинскому страхованию лицам при заболеваниях и состояниях, включенных в Территориальную программу ОМС:</w:t>
      </w:r>
    </w:p>
    <w:p w14:paraId="4FABC8EB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14:paraId="0C47CC18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 неотложной форме — гражданам Российской Федерации, не застрахованным по обязательному медицинскому страхованию;</w:t>
      </w:r>
    </w:p>
    <w:p w14:paraId="396D7DB3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в неотложной и плановой форме — иностранным гражданам в случае, если это предусмотрено международным договором Российской Федерации.</w:t>
      </w:r>
    </w:p>
    <w:p w14:paraId="387C12B8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b/>
          <w:bCs/>
          <w:color w:val="339966"/>
          <w:sz w:val="30"/>
          <w:szCs w:val="30"/>
          <w:lang w:eastAsia="ru-RU"/>
        </w:rPr>
        <w:t>За счет средств бюджета Санкт-Петербурга финансируется оказание медицинской помощи и иных государственных услуг (работ) следующими государственными учреждениями Санкт-Петербурга (структурными подразделениями государственных учреждений Санкт-Петербурга):</w:t>
      </w:r>
    </w:p>
    <w:p w14:paraId="0AE6FCC1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центрами охраны репродуктивного здоровья подростков;</w:t>
      </w:r>
    </w:p>
    <w:p w14:paraId="5A7B3EC5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центрами органного и тканевого донорства;</w:t>
      </w:r>
    </w:p>
    <w:p w14:paraId="4523F06B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центрами медицинской профилактики;</w:t>
      </w:r>
    </w:p>
    <w:p w14:paraId="0ECB2572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центрами и отделениями профессиональной патологии;</w:t>
      </w:r>
    </w:p>
    <w:p w14:paraId="22684176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центрами по лечению (реабилитации) больных с дефектами (аномалиями развития) челюстно-лицевой области;</w:t>
      </w:r>
    </w:p>
    <w:p w14:paraId="14A40471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lastRenderedPageBreak/>
        <w:t>сурдологическими центрами;</w:t>
      </w:r>
    </w:p>
    <w:p w14:paraId="734B1BD8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туберкулезными санаториями, детскими санаториями, а также санаториями для детей с родителями;</w:t>
      </w:r>
    </w:p>
    <w:p w14:paraId="23782189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бюро и отделениями судебно-медицинской и судебно-психиатрической экспертизы;</w:t>
      </w:r>
    </w:p>
    <w:p w14:paraId="52AB462E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патолого-анатомическим бюро;</w:t>
      </w:r>
    </w:p>
    <w:p w14:paraId="0FB04282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медицинскими информационно-аналитическими центрами;</w:t>
      </w:r>
    </w:p>
    <w:p w14:paraId="77F42900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станциями и отделениями переливания крови;</w:t>
      </w:r>
    </w:p>
    <w:p w14:paraId="6CD5D28B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амбулаториями;</w:t>
      </w:r>
    </w:p>
    <w:p w14:paraId="61FB0DEA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домами ребенка, включая специализированные;</w:t>
      </w:r>
    </w:p>
    <w:p w14:paraId="7751A7BD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гериатрическими лечебно-профилактическими учреждениями и гериатрическими центрами, отделениями и кабинетами;</w:t>
      </w:r>
    </w:p>
    <w:p w14:paraId="129D06C8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отделениями соматопсихиатрии и психосоматики;</w:t>
      </w:r>
    </w:p>
    <w:p w14:paraId="2D19E9B8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специализированными централизованными серологическими, бактериологическими, вирусологическими, цитологическими лабораториями;</w:t>
      </w:r>
    </w:p>
    <w:p w14:paraId="5628011F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лабораториями иммуногенетики и серологической диагностики;</w:t>
      </w:r>
    </w:p>
    <w:p w14:paraId="57BFF4D3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медицинским центром мобилизационных резервов «Резерв»;</w:t>
      </w:r>
    </w:p>
    <w:p w14:paraId="7A203870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r w:rsidRPr="007D60E6"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  <w:t>дезинфекционной станцией.</w:t>
      </w:r>
    </w:p>
    <w:p w14:paraId="41220F35" w14:textId="77777777" w:rsidR="007D60E6" w:rsidRPr="007D60E6" w:rsidRDefault="007D60E6" w:rsidP="007D60E6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eastAsia="Times New Roman" w:hAnsi="OpenSansRegular" w:cs="Times New Roman"/>
          <w:color w:val="3B3B3B"/>
          <w:sz w:val="30"/>
          <w:szCs w:val="30"/>
          <w:lang w:eastAsia="ru-RU"/>
        </w:rPr>
      </w:pPr>
      <w:hyperlink r:id="rId5" w:history="1">
        <w:r w:rsidRPr="007D60E6">
          <w:rPr>
            <w:rFonts w:ascii="OpenSansRegular" w:eastAsia="Times New Roman" w:hAnsi="OpenSansRegular" w:cs="Times New Roman"/>
            <w:b/>
            <w:bCs/>
            <w:color w:val="0000FF"/>
            <w:sz w:val="30"/>
            <w:szCs w:val="30"/>
            <w:u w:val="single"/>
            <w:lang w:eastAsia="ru-RU"/>
          </w:rPr>
          <w:t>ЗАКОН САНКТ-ПЕТЕРБУРГА «О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годов»</w:t>
        </w:r>
      </w:hyperlink>
    </w:p>
    <w:p w14:paraId="61ECBA50" w14:textId="77777777" w:rsidR="007914E2" w:rsidRPr="007D60E6" w:rsidRDefault="007914E2">
      <w:bookmarkStart w:id="0" w:name="_GoBack"/>
      <w:bookmarkEnd w:id="0"/>
    </w:p>
    <w:sectPr w:rsidR="007914E2" w:rsidRPr="007D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64"/>
    <w:rsid w:val="007914E2"/>
    <w:rsid w:val="007D60E6"/>
    <w:rsid w:val="00B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D7A3-3AB6-4310-8D84-AF067C0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D60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D60E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7D60E6"/>
    <w:rPr>
      <w:b/>
      <w:bCs/>
    </w:rPr>
  </w:style>
  <w:style w:type="character" w:styleId="a4">
    <w:name w:val="Hyperlink"/>
    <w:basedOn w:val="a0"/>
    <w:uiPriority w:val="99"/>
    <w:semiHidden/>
    <w:unhideWhenUsed/>
    <w:rsid w:val="007D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122.spb.ru/wp-content/uploads/2016/02/%D0%B7%D0%B0%D0%BA%D0%BE%D0%BD_%D1%81%D0%BF%D0%B1_%D0%BE_%D1%82%D0%BF%D0%B3%D0%B3_2019.pdf" TargetMode="External"/><Relationship Id="rId4" Type="http://schemas.openxmlformats.org/officeDocument/2006/relationships/hyperlink" Target="http://zdrav.spb.ru/ru/for-people/vt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2019-08-13T05:10:00Z</dcterms:created>
  <dcterms:modified xsi:type="dcterms:W3CDTF">2019-08-13T05:11:00Z</dcterms:modified>
</cp:coreProperties>
</file>