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76" w:rsidRPr="00001A76" w:rsidRDefault="00001A76" w:rsidP="00001A76">
      <w:pPr>
        <w:shd w:val="clear" w:color="auto" w:fill="F6F6F3"/>
        <w:spacing w:before="570" w:after="0" w:line="288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83850C"/>
          <w:sz w:val="53"/>
          <w:szCs w:val="53"/>
          <w:lang w:eastAsia="ru-RU"/>
        </w:rPr>
      </w:pPr>
      <w:r w:rsidRPr="00001A76">
        <w:rPr>
          <w:rFonts w:ascii="OpenSansSemiBold" w:eastAsia="Times New Roman" w:hAnsi="OpenSansSemiBold" w:cs="Times New Roman"/>
          <w:b/>
          <w:bCs/>
          <w:color w:val="83850C"/>
          <w:sz w:val="53"/>
          <w:szCs w:val="53"/>
          <w:lang w:eastAsia="ru-RU"/>
        </w:rPr>
        <w:t>Подготовка пациентов к рентгенологическому исследованию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Рентгенологическое исследование желудка и двенадцатиперстной кишки (гастроскопия)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</w:t>
      </w:r>
      <w:proofErr w:type="gramStart"/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Утром</w:t>
      </w:r>
      <w:proofErr w:type="gramEnd"/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 исключить завтрак, прием лекарственных средств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Рентгенологическое исследование толстой кишки (ирригография)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2 Способ с использованием препарата ФОРТРАНС: Если исследование проводится утром: каждый из четырёх пакетов препарата Фортранс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Рентгенологичекое исследование почек (экскреторная внутривенная урография)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001A76" w:rsidRPr="00001A76" w:rsidRDefault="00001A76" w:rsidP="00001A76">
      <w:pPr>
        <w:shd w:val="clear" w:color="auto" w:fill="F6F6F3"/>
        <w:spacing w:after="0" w:line="288" w:lineRule="atLeast"/>
        <w:textAlignment w:val="baseline"/>
        <w:outlineLvl w:val="2"/>
        <w:rPr>
          <w:rFonts w:ascii="OpenSansRegular" w:eastAsia="Times New Roman" w:hAnsi="OpenSansRegular" w:cs="Times New Roman"/>
          <w:b/>
          <w:bCs/>
          <w:color w:val="393939"/>
          <w:sz w:val="42"/>
          <w:szCs w:val="42"/>
          <w:lang w:eastAsia="ru-RU"/>
        </w:rPr>
      </w:pPr>
      <w:r w:rsidRPr="00001A76">
        <w:rPr>
          <w:rFonts w:ascii="inherit" w:eastAsia="Times New Roman" w:hAnsi="inherit" w:cs="Times New Roman"/>
          <w:b/>
          <w:bCs/>
          <w:color w:val="393939"/>
          <w:sz w:val="42"/>
          <w:szCs w:val="42"/>
          <w:bdr w:val="none" w:sz="0" w:space="0" w:color="auto" w:frame="1"/>
          <w:lang w:eastAsia="ru-RU"/>
        </w:rPr>
        <w:t>Магнитнорезонансная томография (МРТ) почек и мочевых путей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При МРТ брюшной полости и органов малого таза -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</w:t>
      </w: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lastRenderedPageBreak/>
        <w:t>большинстве случаев не используется, но иногда без него не обойтись. Контраст вводится в вену через катетер, никаких неприятных ощущений и осложнений при этом не возникает. МРТ - контраст беременным противопоказан.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i/>
          <w:iCs/>
          <w:color w:val="645D5F"/>
          <w:sz w:val="24"/>
          <w:szCs w:val="24"/>
          <w:bdr w:val="none" w:sz="0" w:space="0" w:color="auto" w:frame="1"/>
          <w:lang w:eastAsia="ru-RU"/>
        </w:rPr>
        <w:t>Для некоторых исследований крови (коагулология,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:rsidR="00001A76" w:rsidRPr="00001A76" w:rsidRDefault="00001A76" w:rsidP="00001A76">
      <w:pPr>
        <w:shd w:val="clear" w:color="auto" w:fill="F6F6F3"/>
        <w:spacing w:after="0" w:line="288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83850C"/>
          <w:sz w:val="53"/>
          <w:szCs w:val="53"/>
          <w:lang w:eastAsia="ru-RU"/>
        </w:rPr>
      </w:pPr>
      <w:r w:rsidRPr="00001A76">
        <w:rPr>
          <w:rFonts w:ascii="inherit" w:eastAsia="Times New Roman" w:hAnsi="inherit" w:cs="Times New Roman"/>
          <w:b/>
          <w:bCs/>
          <w:color w:val="83850C"/>
          <w:sz w:val="53"/>
          <w:szCs w:val="53"/>
          <w:bdr w:val="none" w:sz="0" w:space="0" w:color="auto" w:frame="1"/>
          <w:lang w:eastAsia="ru-RU"/>
        </w:rPr>
        <w:t>Подготовка пациентов к эндоскопическим методам исследования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1. Эзофагогастродуоденоскопия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Эзофагогастродуоденоскопия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Показания к проведению ЭГДС: хронические заболевания пищевода, желудка, луковицы двенадцатиперстной кишки (гастрит, эрозии, язвенная болезнь), болезнь Менетрие, полипоз желудка и кишечника, пищевод Барретта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эпигастрии,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2. Бронхоскопия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</w:t>
      </w: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lastRenderedPageBreak/>
        <w:t>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3. Фиброколоноскопия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Фиброколоноскопия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Показания к фиброколоноскопии: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Подготовка к колоноскопии </w:t>
      </w:r>
      <w:proofErr w:type="gramStart"/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Для</w:t>
      </w:r>
      <w:proofErr w:type="gramEnd"/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(сенаде, дюфалак, касторовое масло, бисакодил или др.) или сочетать с очистительными клизмами.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Подготовка к колоноскопии препаратом фортранс Полная очистка кишечника достигается без очистительных клизм </w:t>
      </w:r>
      <w:proofErr w:type="gramStart"/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Для</w:t>
      </w:r>
      <w:proofErr w:type="gramEnd"/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 подготовки обычно необходимо 4 пакетика препарата «Фортранс» (дозировка назначается из расчета 1 пакетик на 15-20 кг массы тела). Каждый пакетик необходимо растворить в 1 литре воды. 4 литра раствора Фортранса принимаются во второй половине дня накануне колоноскопии.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Фортранса.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Подготовка к колоноскопии препаратом дюфалак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001A76" w:rsidRPr="00001A76" w:rsidRDefault="00001A76" w:rsidP="00001A76">
      <w:pPr>
        <w:shd w:val="clear" w:color="auto" w:fill="F6F6F3"/>
        <w:spacing w:after="0" w:line="288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83850C"/>
          <w:sz w:val="53"/>
          <w:szCs w:val="53"/>
          <w:lang w:eastAsia="ru-RU"/>
        </w:rPr>
      </w:pPr>
      <w:r w:rsidRPr="00001A76">
        <w:rPr>
          <w:rFonts w:ascii="inherit" w:eastAsia="Times New Roman" w:hAnsi="inherit" w:cs="Times New Roman"/>
          <w:b/>
          <w:bCs/>
          <w:color w:val="83850C"/>
          <w:sz w:val="53"/>
          <w:szCs w:val="53"/>
          <w:bdr w:val="none" w:sz="0" w:space="0" w:color="auto" w:frame="1"/>
          <w:lang w:eastAsia="ru-RU"/>
        </w:rPr>
        <w:t>Подготовка к УЗИ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Подготовка к УЗИ органов брюшной полости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</w:t>
      </w: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lastRenderedPageBreak/>
        <w:t>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энтеросорбенты (например, активированный уголь или эспумизан по 2 таблетки 3 раза в день).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Подготовка к УЗИ мочевого пузыря и простаты у мужчин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Подготовка к УЗИ молочных желез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УЗИ щитовидной железы, УЗИ мошонки и УЗИ почек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эти исследования не требуют специальной подготовки.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bookmarkStart w:id="0" w:name="_GoBack"/>
      <w:bookmarkEnd w:id="0"/>
    </w:p>
    <w:p w:rsidR="00001A76" w:rsidRPr="00001A76" w:rsidRDefault="00001A76" w:rsidP="00001A76">
      <w:pPr>
        <w:shd w:val="clear" w:color="auto" w:fill="F6F6F3"/>
        <w:spacing w:after="0" w:line="288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83850C"/>
          <w:sz w:val="53"/>
          <w:szCs w:val="53"/>
          <w:lang w:eastAsia="ru-RU"/>
        </w:rPr>
      </w:pPr>
      <w:r w:rsidRPr="00001A76">
        <w:rPr>
          <w:rFonts w:ascii="inherit" w:eastAsia="Times New Roman" w:hAnsi="inherit" w:cs="Times New Roman"/>
          <w:b/>
          <w:bCs/>
          <w:color w:val="83850C"/>
          <w:sz w:val="53"/>
          <w:szCs w:val="53"/>
          <w:bdr w:val="none" w:sz="0" w:space="0" w:color="auto" w:frame="1"/>
          <w:lang w:eastAsia="ru-RU"/>
        </w:rPr>
        <w:t>Ультразвуковая допплерография (УЗДГ) сосудов почек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эспумизан по 2 капс. 3 раза в день; если исследование запланировано после 12:00, утром за 4 часа до исследования принять еще 2 капс. эспумизана.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001A76" w:rsidRPr="00001A76" w:rsidRDefault="00001A76" w:rsidP="00001A76">
      <w:pPr>
        <w:shd w:val="clear" w:color="auto" w:fill="F6F6F3"/>
        <w:spacing w:after="0" w:line="288" w:lineRule="atLeast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83850C"/>
          <w:sz w:val="53"/>
          <w:szCs w:val="53"/>
          <w:lang w:eastAsia="ru-RU"/>
        </w:rPr>
      </w:pPr>
      <w:r w:rsidRPr="00001A76">
        <w:rPr>
          <w:rFonts w:ascii="inherit" w:eastAsia="Times New Roman" w:hAnsi="inherit" w:cs="Times New Roman"/>
          <w:b/>
          <w:bCs/>
          <w:color w:val="83850C"/>
          <w:sz w:val="53"/>
          <w:szCs w:val="53"/>
          <w:bdr w:val="none" w:sz="0" w:space="0" w:color="auto" w:frame="1"/>
          <w:lang w:eastAsia="ru-RU"/>
        </w:rPr>
        <w:t>Экскреторная урография, Компьютерная томография (КТ) почек и мочевых путей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lastRenderedPageBreak/>
        <w:t>При склонности к газообразованию в кишечнике соблюдать диету и принимать эспумизан, как при подготовке к УЗИ (перед компьютерной томографией – необязательно). Исследование разрешается только после получения результатов биохимического анализа крови на креатинин. Исследование нельзя выполнять сразу после рентгеноконтрастного исследования желудочно-кишечного тракта с использованием бариевого контраста (рентгенография желудка, ирригоскопия). Необходимо заранее предупредить лечащего врача обо всех случаях побочных реакций на введение рентгеноконтрастных веществ, любых проявлений лекарственной и другой аллергии, если они отмечались в прошлом. Накануне и в день исследования рекомендуется расширенный водный режим, исключение обезболивающих и нестероидных противовоспалительных препаратов (анальгин, пенталгин, цитрамон, вольтарен, ибупрофен, индометацин, нурофен и др.), мочегонных, если не было иных указаний лечащего врача.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Подготовка к КТ органов брюшной полости КТ поджелудочной железы КТ малого таза КТ почек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1. Содержимое двух ампул урографина 76% развести в 1.5 литрах кипяченой воды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2. Небольшими порциями выпить вечером накануне исследования 0.5 литра раствора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3. Утром в день исследования вместо завтрака выпить еще 0.5 литра раствора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4. Оставшиеся 0.5 литра (взять с собой) выпить за 30 мин и за 15 мин до исследования</w:t>
      </w:r>
    </w:p>
    <w:p w:rsidR="00001A76" w:rsidRPr="00001A76" w:rsidRDefault="00001A76" w:rsidP="00001A76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inherit" w:eastAsia="Times New Roman" w:hAnsi="inherit" w:cs="Arial"/>
          <w:b/>
          <w:bCs/>
          <w:color w:val="645D5F"/>
          <w:sz w:val="24"/>
          <w:szCs w:val="24"/>
          <w:bdr w:val="none" w:sz="0" w:space="0" w:color="auto" w:frame="1"/>
          <w:lang w:eastAsia="ru-RU"/>
        </w:rPr>
        <w:t>Дополнительная подготовка к КТ малого таза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1.Не мочиться за 30-40 мин до исследования</w:t>
      </w:r>
    </w:p>
    <w:p w:rsidR="00001A76" w:rsidRPr="00001A76" w:rsidRDefault="00001A76" w:rsidP="00001A76">
      <w:pPr>
        <w:shd w:val="clear" w:color="auto" w:fill="F6F6F3"/>
        <w:spacing w:before="225" w:after="0" w:line="240" w:lineRule="auto"/>
        <w:textAlignment w:val="baseline"/>
        <w:rPr>
          <w:rFonts w:ascii="Arial" w:eastAsia="Times New Roman" w:hAnsi="Arial" w:cs="Arial"/>
          <w:color w:val="645D5F"/>
          <w:sz w:val="24"/>
          <w:szCs w:val="24"/>
          <w:lang w:eastAsia="ru-RU"/>
        </w:rPr>
      </w:pPr>
      <w:r w:rsidRPr="00001A76">
        <w:rPr>
          <w:rFonts w:ascii="Arial" w:eastAsia="Times New Roman" w:hAnsi="Arial" w:cs="Arial"/>
          <w:color w:val="645D5F"/>
          <w:sz w:val="24"/>
          <w:szCs w:val="24"/>
          <w:lang w:eastAsia="ru-RU"/>
        </w:rPr>
        <w:t>2. Для женщин иметь при себе вагинальный тампон</w:t>
      </w:r>
    </w:p>
    <w:p w:rsidR="00273111" w:rsidRDefault="00273111"/>
    <w:sectPr w:rsidR="0027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2"/>
    <w:rsid w:val="00001A76"/>
    <w:rsid w:val="00273111"/>
    <w:rsid w:val="00D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7AD1-3D8B-4DC3-AE37-C5FAA61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2019-09-07T21:01:00Z</dcterms:created>
  <dcterms:modified xsi:type="dcterms:W3CDTF">2019-09-07T21:01:00Z</dcterms:modified>
</cp:coreProperties>
</file>