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DE1E" w14:textId="77777777" w:rsidR="000A1371" w:rsidRPr="000A1371" w:rsidRDefault="000A1371" w:rsidP="000A1371">
      <w:pPr>
        <w:shd w:val="clear" w:color="auto" w:fill="FFFFFF"/>
        <w:spacing w:after="75" w:line="600" w:lineRule="atLeast"/>
        <w:outlineLvl w:val="0"/>
        <w:rPr>
          <w:rFonts w:ascii="Arial" w:eastAsia="Times New Roman" w:hAnsi="Arial" w:cs="Arial"/>
          <w:color w:val="383B42"/>
          <w:kern w:val="36"/>
          <w:sz w:val="48"/>
          <w:szCs w:val="48"/>
          <w:lang w:eastAsia="ru-RU"/>
        </w:rPr>
      </w:pPr>
      <w:r w:rsidRPr="000A1371">
        <w:rPr>
          <w:rFonts w:ascii="Arial" w:eastAsia="Times New Roman" w:hAnsi="Arial" w:cs="Arial"/>
          <w:color w:val="383B42"/>
          <w:kern w:val="36"/>
          <w:sz w:val="48"/>
          <w:szCs w:val="48"/>
          <w:lang w:eastAsia="ru-RU"/>
        </w:rPr>
        <w:t>Виды медицинской помощи</w:t>
      </w:r>
    </w:p>
    <w:p w14:paraId="36ACE530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Учреждение осуществляет следующие основные виды деятельности:</w:t>
      </w:r>
    </w:p>
    <w:p w14:paraId="21E1366F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- производство судебно-медицинских экспертиз и экспертных исследований:</w:t>
      </w:r>
    </w:p>
    <w:p w14:paraId="57F20B8D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В том числе:</w:t>
      </w:r>
    </w:p>
    <w:p w14:paraId="7BB20825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- медицинская деятельность:</w:t>
      </w:r>
    </w:p>
    <w:p w14:paraId="77EF712B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1.производство судебно-медицинских экспертиз и экспертных исследований трупов в целях установления или исключения признаков насильственной смерти, определение ее причин, определение характера, механизма и сроков образования телесных повреждений; установление давности наступления смерти, а также разрешение других вопросов, поставленных органами дознания, следствия и суда, физическими и юридическими лицами;</w:t>
      </w:r>
    </w:p>
    <w:p w14:paraId="37D57708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2. производство судебно-медицинских экспертиз и судебно-медицинских обследований потерпевших, обвиняемых и других лиц для определения характера и тяжести причиненного вреда здоровью, механизма и давности образования телесных повреждений, установления половых состояний, а также разрешения других вопрос, поставленных органами дознания, следствия и суда, физическими и юридическими лицами;</w:t>
      </w:r>
    </w:p>
    <w:p w14:paraId="134443DA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3. производство судебно-медицинских экспертиз и экспертных исследований вещественных доказательств путем применения различных лабораторных методов и утвержденных методик исследования объектов с учётом современных требований медицинской науки для разрешения вопросов, поставленных органами дознания, следствия и суда, физическими и юридическими лицами;</w:t>
      </w:r>
    </w:p>
    <w:p w14:paraId="3CEBC2C9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4. производство судебно-медицинских экспертиз по материалам уголовных и гражданских дел и экспертных исследований для разрешения вопросов, поставленных органами дознания, следствия и суда, физическими и юридическими лицами;</w:t>
      </w:r>
    </w:p>
    <w:p w14:paraId="3B9C6286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5. производство судебно-медицинской экспертизы в судебном заседании;</w:t>
      </w:r>
    </w:p>
    <w:p w14:paraId="797C8FC9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6. участия врачей-судебно-медицинских экспертов в качестве специалистов в области судебной медицины в первоначальных и других следственных действиях (осмотре трупов на месте происшествия, эксгумациях, изъятии образцов для сравнительного исследования и др.), своевременной консультативной помощи специалистов по требованию органов дознания, следствия и суда, физических и юридических лиц;</w:t>
      </w:r>
    </w:p>
    <w:p w14:paraId="3AA4FB72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 xml:space="preserve">- </w:t>
      </w:r>
      <w:proofErr w:type="gramStart"/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деятельность</w:t>
      </w:r>
      <w:proofErr w:type="gramEnd"/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 xml:space="preserve"> связанная с наркотическими средствами и психотропными веществами.</w:t>
      </w:r>
    </w:p>
    <w:p w14:paraId="664F0DC4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Помимо основных видов судебно-медицинской экспертной деятельности Учреждение вправе осуществлять для судов, юридических и физических лиц, иные виды деятельности, не являющиеся основными, приносящими доход (оказание платных работ и услуг);</w:t>
      </w:r>
    </w:p>
    <w:p w14:paraId="01D011BE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- организация и проведение судебно-медицинской деятельности;</w:t>
      </w:r>
    </w:p>
    <w:p w14:paraId="26454AF7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- комплекс судебно-медицинских исследований трупа;</w:t>
      </w:r>
    </w:p>
    <w:p w14:paraId="4B59AE43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- организация и проведение судебно-медицинского освидетельствования;</w:t>
      </w:r>
    </w:p>
    <w:p w14:paraId="4A7F2A96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- организация и проведение судебно-биологической экспертизы;</w:t>
      </w:r>
    </w:p>
    <w:p w14:paraId="0B91AC10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- организация и проведение медико-криминалистических исследований;</w:t>
      </w:r>
    </w:p>
    <w:p w14:paraId="6E82A70B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- определение причиненного вреда и ущерба здоровью;</w:t>
      </w:r>
    </w:p>
    <w:p w14:paraId="254F4AE8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- устранение причинно-следственных отношений;</w:t>
      </w:r>
    </w:p>
    <w:p w14:paraId="6DF96E23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t>- прочие услуги.</w:t>
      </w:r>
    </w:p>
    <w:p w14:paraId="150315FA" w14:textId="77777777" w:rsidR="000A1371" w:rsidRPr="000A1371" w:rsidRDefault="000A1371" w:rsidP="000A137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83B42"/>
          <w:sz w:val="20"/>
          <w:szCs w:val="20"/>
          <w:lang w:eastAsia="ru-RU"/>
        </w:rPr>
      </w:pPr>
      <w:r w:rsidRPr="000A1371">
        <w:rPr>
          <w:rFonts w:ascii="Arial" w:eastAsia="Times New Roman" w:hAnsi="Arial" w:cs="Arial"/>
          <w:color w:val="383B42"/>
          <w:sz w:val="20"/>
          <w:szCs w:val="20"/>
          <w:lang w:eastAsia="ru-RU"/>
        </w:rPr>
        <w:lastRenderedPageBreak/>
        <w:t>А также иные виды деятельности, разрешенные действующим законодательством Российской Федерации в здравоохранении.</w:t>
      </w:r>
    </w:p>
    <w:p w14:paraId="2B0E13D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6"/>
    <w:rsid w:val="000A1371"/>
    <w:rsid w:val="00117239"/>
    <w:rsid w:val="001B24E6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D0195-3118-43B8-A87C-C6823023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3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9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2019-07-31T09:48:00Z</dcterms:created>
  <dcterms:modified xsi:type="dcterms:W3CDTF">2019-07-31T09:48:00Z</dcterms:modified>
</cp:coreProperties>
</file>