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1B" w:rsidRPr="0018531B" w:rsidRDefault="0018531B" w:rsidP="0018531B">
      <w:pPr>
        <w:spacing w:after="270" w:line="240" w:lineRule="auto"/>
        <w:jc w:val="center"/>
        <w:outlineLvl w:val="2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18531B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Стоимость услуг</w:t>
      </w:r>
    </w:p>
    <w:p w:rsidR="0018531B" w:rsidRPr="0018531B" w:rsidRDefault="0018531B" w:rsidP="0018531B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18531B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Первичный прием</w:t>
      </w:r>
    </w:p>
    <w:tbl>
      <w:tblPr>
        <w:tblW w:w="1501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99"/>
        <w:gridCol w:w="1613"/>
      </w:tblGrid>
      <w:tr w:rsidR="0018531B" w:rsidRPr="0018531B" w:rsidTr="0018531B">
        <w:trPr>
          <w:trHeight w:val="295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85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18531B" w:rsidRPr="0018531B" w:rsidTr="0018531B">
        <w:trPr>
          <w:trHeight w:val="31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прием (осмотр, консультация) врача-аллерголога-иммунолога (в том числе перед вакцинацией)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18531B" w:rsidRPr="0018531B" w:rsidTr="0018531B">
        <w:trPr>
          <w:trHeight w:val="295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18531B" w:rsidRPr="0018531B" w:rsidTr="0018531B">
        <w:trPr>
          <w:trHeight w:val="311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врача-аллерголога-иммунолога первичный (высшей категории)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1000р.</w:t>
            </w:r>
          </w:p>
        </w:tc>
      </w:tr>
    </w:tbl>
    <w:p w:rsidR="0018531B" w:rsidRPr="0018531B" w:rsidRDefault="0018531B" w:rsidP="0018531B">
      <w:pPr>
        <w:spacing w:after="240" w:line="240" w:lineRule="auto"/>
        <w:jc w:val="center"/>
        <w:outlineLvl w:val="3"/>
        <w:rPr>
          <w:rFonts w:ascii="Arial" w:eastAsia="Times New Roman" w:hAnsi="Arial" w:cs="Arial"/>
          <w:color w:val="434345"/>
          <w:sz w:val="36"/>
          <w:szCs w:val="36"/>
          <w:lang w:eastAsia="ru-RU"/>
        </w:rPr>
      </w:pPr>
      <w:r w:rsidRPr="0018531B">
        <w:rPr>
          <w:rFonts w:ascii="Arial" w:eastAsia="Times New Roman" w:hAnsi="Arial" w:cs="Arial"/>
          <w:color w:val="434345"/>
          <w:sz w:val="36"/>
          <w:szCs w:val="36"/>
          <w:lang w:eastAsia="ru-RU"/>
        </w:rPr>
        <w:t>Услуги и цены по вакцинации</w:t>
      </w:r>
    </w:p>
    <w:tbl>
      <w:tblPr>
        <w:tblW w:w="1487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1"/>
        <w:gridCol w:w="3896"/>
      </w:tblGrid>
      <w:tr w:rsidR="0018531B" w:rsidRPr="0018531B" w:rsidTr="0018531B">
        <w:trPr>
          <w:trHeight w:val="288"/>
          <w:jc w:val="center"/>
        </w:trPr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bottom w:val="single" w:sz="12" w:space="0" w:color="CBCBCB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18531B" w:rsidRPr="0018531B" w:rsidTr="0018531B">
        <w:trPr>
          <w:trHeight w:val="304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(без стоимости вакцины)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250р.</w:t>
            </w:r>
          </w:p>
        </w:tc>
      </w:tr>
      <w:tr w:rsidR="0018531B" w:rsidRPr="0018531B" w:rsidTr="0018531B">
        <w:trPr>
          <w:trHeight w:val="28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(клещевой энцефалит)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18531B" w:rsidRPr="0018531B" w:rsidTr="0018531B">
        <w:trPr>
          <w:trHeight w:val="304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(брюшной тиф)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1100р.</w:t>
            </w:r>
          </w:p>
        </w:tc>
      </w:tr>
      <w:tr w:rsidR="0018531B" w:rsidRPr="0018531B" w:rsidTr="0018531B">
        <w:trPr>
          <w:trHeight w:val="28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(гепатит 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1700р.</w:t>
            </w:r>
          </w:p>
        </w:tc>
      </w:tr>
      <w:tr w:rsidR="0018531B" w:rsidRPr="0018531B" w:rsidTr="0018531B">
        <w:trPr>
          <w:trHeight w:val="288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(дизентерия)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1500р.</w:t>
            </w:r>
          </w:p>
        </w:tc>
      </w:tr>
      <w:tr w:rsidR="0018531B" w:rsidRPr="0018531B" w:rsidTr="0018531B">
        <w:trPr>
          <w:trHeight w:val="304"/>
          <w:jc w:val="center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(корь)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DDEBF8"/>
            <w:tcMar>
              <w:top w:w="120" w:type="dxa"/>
              <w:left w:w="150" w:type="dxa"/>
              <w:bottom w:w="120" w:type="dxa"/>
              <w:right w:w="120" w:type="dxa"/>
            </w:tcMar>
            <w:vAlign w:val="center"/>
            <w:hideMark/>
          </w:tcPr>
          <w:p w:rsidR="0018531B" w:rsidRPr="0018531B" w:rsidRDefault="0018531B" w:rsidP="0018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350р.</w:t>
            </w:r>
          </w:p>
        </w:tc>
      </w:tr>
    </w:tbl>
    <w:p w:rsidR="0093175A" w:rsidRDefault="0093175A"/>
    <w:sectPr w:rsidR="0093175A" w:rsidSect="001853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11"/>
    <w:rsid w:val="0018531B"/>
    <w:rsid w:val="008B0811"/>
    <w:rsid w:val="009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C517B-B8B4-4303-981C-4604AF62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53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3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3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1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1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042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41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27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1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1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2019-10-28T07:48:00Z</dcterms:created>
  <dcterms:modified xsi:type="dcterms:W3CDTF">2019-10-28T07:49:00Z</dcterms:modified>
</cp:coreProperties>
</file>