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6277"/>
        <w:gridCol w:w="1524"/>
      </w:tblGrid>
      <w:tr w:rsidR="00CF6D02" w:rsidRPr="00CF6D02" w:rsidTr="00CF6D02"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Код НМУ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Наименование медицинских услуг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Цена, руб.</w:t>
            </w:r>
          </w:p>
        </w:tc>
      </w:tr>
      <w:tr w:rsidR="00CF6D02" w:rsidRPr="00CF6D02" w:rsidTr="00CF6D02"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А11.30.006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Применение при операции кесарево сечения методик и материалов, не входящих в программу государственных гарантий оказания бесплатной медицинской помощи, в объеме превышающий объем выполнения стандарта медицинской помощи: внутрибрюшное введение лекарственных препаратов – </w:t>
            </w:r>
            <w:proofErr w:type="spellStart"/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противоспаечного</w:t>
            </w:r>
            <w:proofErr w:type="spellEnd"/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геля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8 100</w:t>
            </w:r>
          </w:p>
        </w:tc>
      </w:tr>
      <w:tr w:rsidR="00CF6D02" w:rsidRPr="00CF6D02" w:rsidTr="00CF6D02"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А04.20.001</w:t>
            </w: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А04.20.001.001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трансабдоминальное</w:t>
            </w:r>
            <w:proofErr w:type="spellEnd"/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и </w:t>
            </w:r>
            <w:proofErr w:type="spellStart"/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500</w:t>
            </w:r>
          </w:p>
        </w:tc>
      </w:tr>
      <w:tr w:rsidR="00CF6D02" w:rsidRPr="00CF6D02" w:rsidTr="00CF6D02"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А04.20.002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500</w:t>
            </w:r>
          </w:p>
        </w:tc>
      </w:tr>
      <w:tr w:rsidR="00CF6D02" w:rsidRPr="00CF6D02" w:rsidTr="00CF6D02"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А03.30.001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Ультразвуковое исследование плода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1300</w:t>
            </w:r>
          </w:p>
        </w:tc>
      </w:tr>
      <w:tr w:rsidR="00CF6D02" w:rsidRPr="00CF6D02" w:rsidTr="00CF6D02"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А04.12.024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Ультразвуковая </w:t>
            </w:r>
            <w:proofErr w:type="spellStart"/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доплерография</w:t>
            </w:r>
            <w:proofErr w:type="spellEnd"/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маточно-плацентарного кровотока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500</w:t>
            </w:r>
          </w:p>
        </w:tc>
      </w:tr>
      <w:tr w:rsidR="00CF6D02" w:rsidRPr="00CF6D02" w:rsidTr="00CF6D02"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А03.20.001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500</w:t>
            </w:r>
          </w:p>
        </w:tc>
      </w:tr>
      <w:tr w:rsidR="00CF6D02" w:rsidRPr="00CF6D02" w:rsidTr="00CF6D02"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А16.20.037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Искусственное прерывание беременности (аборт медикаментозный)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8000</w:t>
            </w:r>
          </w:p>
        </w:tc>
      </w:tr>
      <w:tr w:rsidR="00CF6D02" w:rsidRPr="00CF6D02" w:rsidTr="00CF6D02"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В01.001.004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Прием (осмотр, консультация) врача-акушера-гинеколога заведующего отделением беременной первичный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900</w:t>
            </w:r>
          </w:p>
        </w:tc>
      </w:tr>
      <w:tr w:rsidR="00CF6D02" w:rsidRPr="00CF6D02" w:rsidTr="00CF6D02"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В01.001.004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700</w:t>
            </w:r>
          </w:p>
        </w:tc>
      </w:tr>
      <w:tr w:rsidR="00CF6D02" w:rsidRPr="00CF6D02" w:rsidTr="00CF6D02"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В01.001.005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Прием (осмотр, консультация) врача-акушера-гинеколога заведующего отделением беременной повторный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700</w:t>
            </w:r>
          </w:p>
        </w:tc>
      </w:tr>
      <w:tr w:rsidR="00CF6D02" w:rsidRPr="00CF6D02" w:rsidTr="00CF6D02"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В01.001.005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500</w:t>
            </w:r>
          </w:p>
        </w:tc>
      </w:tr>
      <w:tr w:rsidR="00CF6D02" w:rsidRPr="00CF6D02" w:rsidTr="00CF6D02"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В04.001.003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D02" w:rsidRPr="00CF6D02" w:rsidRDefault="00CF6D02" w:rsidP="00CF6D02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Helvetica" w:eastAsia="Times New Roman" w:hAnsi="Helvetica" w:cs="Helvetica"/>
                <w:color w:val="666666"/>
                <w:lang w:eastAsia="ru-RU"/>
              </w:rPr>
              <w:t>Школа для беременных (цикл групповых занятий)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02" w:rsidRPr="00CF6D02" w:rsidRDefault="00CF6D02" w:rsidP="00CF6D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F6D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1200</w:t>
            </w:r>
          </w:p>
        </w:tc>
      </w:tr>
    </w:tbl>
    <w:p w:rsidR="00FA2AC9" w:rsidRDefault="00FA2AC9">
      <w:bookmarkStart w:id="0" w:name="_GoBack"/>
      <w:bookmarkEnd w:id="0"/>
    </w:p>
    <w:sectPr w:rsidR="00FA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18"/>
    <w:rsid w:val="00A34F18"/>
    <w:rsid w:val="00CF6D02"/>
    <w:rsid w:val="00FA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9B1E3-7A2F-4860-B062-ABF0A448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2019-11-16T14:22:00Z</dcterms:created>
  <dcterms:modified xsi:type="dcterms:W3CDTF">2019-11-16T14:22:00Z</dcterms:modified>
</cp:coreProperties>
</file>