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3" w:rsidRPr="00234E33" w:rsidRDefault="00234E33" w:rsidP="00234E33">
      <w:pPr>
        <w:shd w:val="clear" w:color="auto" w:fill="82B64A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proofErr w:type="spellStart"/>
      <w:r w:rsidRPr="00234E33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Плазмаферез</w:t>
      </w:r>
      <w:proofErr w:type="spellEnd"/>
    </w:p>
    <w:p w:rsidR="00234E33" w:rsidRPr="00234E33" w:rsidRDefault="00234E33" w:rsidP="00234E33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proofErr w:type="gramStart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Терапевтический</w:t>
      </w:r>
      <w:proofErr w:type="gramEnd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</w:t>
      </w:r>
      <w:proofErr w:type="spellStart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плазмаферез</w:t>
      </w:r>
      <w:proofErr w:type="spellEnd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, т.е. замена плазмы, состоит в удалении токсических компонентов плазмы крови. </w:t>
      </w:r>
      <w:proofErr w:type="spellStart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Плазмаферез</w:t>
      </w:r>
      <w:proofErr w:type="spellEnd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используется при тяжелых расстройствах, не поддающихся обычному терапевтическому лечению</w:t>
      </w:r>
      <w:proofErr w:type="gramStart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,</w:t>
      </w:r>
      <w:proofErr w:type="gramEnd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например в составе интенсивной терапии острых и хронических экзо- и эндогенных интоксикаций (в т.ч. хроническая и острая алкогольная интоксикация) т.е. отравления любой этиологии с целью очистки организма. Плазму выделяют из цельной крови с помощью фильтра состоящего из полупроницаемых мембран, через который кровь пропускается непрерывно, одновременно пациенту вводят примерно равный объем жидкости с целью замещения, вместе с которым возвращаются собственные эритроциты пациента. С плазмой удаляется любой патогенный компонент. В целом терапевтический </w:t>
      </w:r>
      <w:proofErr w:type="spellStart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плазмаферез</w:t>
      </w:r>
      <w:proofErr w:type="spellEnd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подобен диализу (искусственная почка) с той разницей, что первый метод позволяет выводить токсические вещества, связанные с белками, а второй нет. Степень очистки примерно пропорциональна количеству удаленной плазмы. Эффекты </w:t>
      </w:r>
      <w:proofErr w:type="spellStart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плазмафереза</w:t>
      </w:r>
      <w:proofErr w:type="spellEnd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усиливаются сопутствующей медикаментозной терапией направленной на подавление патогенного фактора, его разведение и выведение из организма путем стимуляции естественных </w:t>
      </w:r>
      <w:proofErr w:type="spellStart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детоксикационных</w:t>
      </w:r>
      <w:proofErr w:type="spellEnd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процессов. Обычно делается серия </w:t>
      </w:r>
      <w:proofErr w:type="spellStart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плазмаферезов</w:t>
      </w:r>
      <w:proofErr w:type="spellEnd"/>
      <w:r w:rsidRPr="00234E33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, причем лечащий врач, учитывая тяжесть состояния больного и его индивидуальные особенности, определяет объем удаляемой плазмы, временной режим процедуры, природу замещающей жидкости и другие параметры.</w:t>
      </w:r>
    </w:p>
    <w:p w:rsidR="00234E33" w:rsidRPr="00234E33" w:rsidRDefault="00234E33" w:rsidP="00234E33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Заболевания</w:t>
      </w:r>
      <w:proofErr w:type="gramEnd"/>
      <w:r w:rsidRPr="00234E33">
        <w:rPr>
          <w:rFonts w:ascii="Arial" w:eastAsia="Times New Roman" w:hAnsi="Arial" w:cs="Arial"/>
          <w:sz w:val="19"/>
          <w:szCs w:val="19"/>
          <w:lang w:eastAsia="ru-RU"/>
        </w:rPr>
        <w:t xml:space="preserve"> при которых так же используется </w:t>
      </w:r>
      <w:proofErr w:type="spell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плазмаферез</w:t>
      </w:r>
      <w:proofErr w:type="spellEnd"/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>Острая и хроническая экзогенная интоксикация (алкогольная)</w:t>
      </w:r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 xml:space="preserve">Эндогенная интоксикация при </w:t>
      </w:r>
      <w:proofErr w:type="spell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паталогии</w:t>
      </w:r>
      <w:proofErr w:type="spellEnd"/>
      <w:r w:rsidRPr="00234E33">
        <w:rPr>
          <w:rFonts w:ascii="Arial" w:eastAsia="Times New Roman" w:hAnsi="Arial" w:cs="Arial"/>
          <w:sz w:val="19"/>
          <w:szCs w:val="19"/>
          <w:lang w:eastAsia="ru-RU"/>
        </w:rPr>
        <w:t xml:space="preserve"> внутренних органов и систем (гепатиты и т.д.)</w:t>
      </w:r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 xml:space="preserve">Псориаз и </w:t>
      </w:r>
      <w:proofErr w:type="gram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другая</w:t>
      </w:r>
      <w:proofErr w:type="gramEnd"/>
      <w:r w:rsidRPr="00234E33">
        <w:rPr>
          <w:rFonts w:ascii="Arial" w:eastAsia="Times New Roman" w:hAnsi="Arial" w:cs="Arial"/>
          <w:sz w:val="19"/>
          <w:szCs w:val="19"/>
          <w:lang w:eastAsia="ru-RU"/>
        </w:rPr>
        <w:t xml:space="preserve"> кожная </w:t>
      </w:r>
      <w:proofErr w:type="spell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паталогия</w:t>
      </w:r>
      <w:proofErr w:type="spellEnd"/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 xml:space="preserve">Синдром </w:t>
      </w:r>
      <w:proofErr w:type="spell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сдавления</w:t>
      </w:r>
      <w:proofErr w:type="spellEnd"/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>Синдром повышенной вязкости крови</w:t>
      </w:r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 xml:space="preserve">Синдром </w:t>
      </w:r>
      <w:proofErr w:type="spell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Гудпасчера</w:t>
      </w:r>
      <w:proofErr w:type="spellEnd"/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>Гемофилия с наличием ингибитора 8 фактора</w:t>
      </w:r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>Посттрансфузионная пурпура</w:t>
      </w:r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>Миастения</w:t>
      </w:r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Криоглобулинэмия</w:t>
      </w:r>
      <w:proofErr w:type="spellEnd"/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 xml:space="preserve">Синдром </w:t>
      </w:r>
      <w:proofErr w:type="spell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Гийена-Барре</w:t>
      </w:r>
      <w:proofErr w:type="spellEnd"/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>Рассеянный склероз</w:t>
      </w:r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Гиперхолестеринэмия</w:t>
      </w:r>
      <w:proofErr w:type="spellEnd"/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>Системная красная волчанка</w:t>
      </w:r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234E33">
        <w:rPr>
          <w:rFonts w:ascii="Arial" w:eastAsia="Times New Roman" w:hAnsi="Arial" w:cs="Arial"/>
          <w:sz w:val="19"/>
          <w:szCs w:val="19"/>
          <w:lang w:eastAsia="ru-RU"/>
        </w:rPr>
        <w:t>Ревматоидный</w:t>
      </w:r>
      <w:proofErr w:type="spellEnd"/>
      <w:r w:rsidRPr="00234E33">
        <w:rPr>
          <w:rFonts w:ascii="Arial" w:eastAsia="Times New Roman" w:hAnsi="Arial" w:cs="Arial"/>
          <w:sz w:val="19"/>
          <w:szCs w:val="19"/>
          <w:lang w:eastAsia="ru-RU"/>
        </w:rPr>
        <w:t xml:space="preserve"> артрит</w:t>
      </w:r>
    </w:p>
    <w:p w:rsidR="00234E33" w:rsidRPr="00234E33" w:rsidRDefault="00234E33" w:rsidP="00234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234E33">
        <w:rPr>
          <w:rFonts w:ascii="Arial" w:eastAsia="Times New Roman" w:hAnsi="Arial" w:cs="Arial"/>
          <w:sz w:val="19"/>
          <w:szCs w:val="19"/>
          <w:lang w:eastAsia="ru-RU"/>
        </w:rPr>
        <w:t>Отторжение трансплантата</w:t>
      </w:r>
      <w:r w:rsidRPr="00234E33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почки</w:t>
      </w:r>
    </w:p>
    <w:p w:rsidR="008B0CF2" w:rsidRDefault="008B0CF2"/>
    <w:sectPr w:rsidR="008B0CF2" w:rsidSect="008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5786"/>
    <w:multiLevelType w:val="multilevel"/>
    <w:tmpl w:val="39F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33"/>
    <w:rsid w:val="00234E33"/>
    <w:rsid w:val="00570177"/>
    <w:rsid w:val="008B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F2"/>
  </w:style>
  <w:style w:type="paragraph" w:styleId="3">
    <w:name w:val="heading 3"/>
    <w:basedOn w:val="a"/>
    <w:link w:val="30"/>
    <w:uiPriority w:val="9"/>
    <w:qFormat/>
    <w:rsid w:val="00234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2019-09-12T04:03:00Z</dcterms:created>
  <dcterms:modified xsi:type="dcterms:W3CDTF">2019-09-12T04:04:00Z</dcterms:modified>
</cp:coreProperties>
</file>