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77" w:rsidRPr="00841677" w:rsidRDefault="00841677" w:rsidP="00841677">
      <w:r w:rsidRPr="00841677">
        <w:rPr>
          <w:b/>
          <w:bCs/>
        </w:rPr>
        <w:t>Согласно Федеральному закону от 21.11.2011 N 323-ФЗ (ред. от 03.04.2017) "Об основах охраны здоровья граждан в Российской Федерации" гражданин имеет право на: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медицинскую помощь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выбор врача и выбор медицинской организации в соответствии с законом «Об основах охраны здоровья граждан в Российской Федерации».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получение консультаций врачей-специалистов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облегчение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специалистов, а также на основании письменного заявления получать отражающие состояние здоровья медицинские документы, их копии и выписки из медицинских документов. Согласно Федеральному закону от 27 июля 2006 г. № 149-ФЗ «Об информации, информационных технологиях и о защите информации»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получение лечебного питания в случае нахождения пациента на лечении в стационарных условиях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защиту сведений, составляющих врачебную тайну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статьей 20 закона «Об основах охраны здоровья граждан в Российской Федерации».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возмещение вреда, причиненного здоровью при оказании ему медицинской помощи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lastRenderedPageBreak/>
        <w:t>допуск к нему адвоката или законного представителя для защиты своих прав</w:t>
      </w:r>
    </w:p>
    <w:p w:rsidR="00841677" w:rsidRPr="00841677" w:rsidRDefault="00841677" w:rsidP="00841677">
      <w:pPr>
        <w:numPr>
          <w:ilvl w:val="0"/>
          <w:numId w:val="1"/>
        </w:numPr>
      </w:pPr>
      <w:r w:rsidRPr="00841677"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</w:p>
    <w:p w:rsidR="00841677" w:rsidRPr="00841677" w:rsidRDefault="00841677" w:rsidP="00841677">
      <w:r w:rsidRPr="00841677"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841677" w:rsidRPr="00841677" w:rsidRDefault="00841677" w:rsidP="00841677">
      <w:r w:rsidRPr="00841677">
        <w:t>Граждане имеют право на создание общественных объединений по защите прав граждан в сфере охраны здоровья, формируемых на добровольной основе (статья 28 закона «Об основах охраны здоровья граждан в Российской Федерации»).</w:t>
      </w:r>
    </w:p>
    <w:p w:rsidR="00841677" w:rsidRPr="00841677" w:rsidRDefault="00841677" w:rsidP="00841677">
      <w:r w:rsidRPr="00841677">
        <w:t>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 (статья 98 закона «Об основах охраны здоровья граждан в Российской Федерации»).</w:t>
      </w:r>
    </w:p>
    <w:p w:rsidR="00841677" w:rsidRPr="00841677" w:rsidRDefault="00841677" w:rsidP="00841677">
      <w:r w:rsidRPr="00841677">
        <w:t> </w:t>
      </w:r>
    </w:p>
    <w:p w:rsidR="00841677" w:rsidRPr="00841677" w:rsidRDefault="00841677" w:rsidP="00841677">
      <w:r w:rsidRPr="00841677">
        <w:rPr>
          <w:b/>
          <w:bCs/>
        </w:rPr>
        <w:t>Согласно статье 16 Федерального закона от 29 ноября 2010 г</w:t>
      </w:r>
    </w:p>
    <w:p w:rsidR="00841677" w:rsidRPr="00841677" w:rsidRDefault="00841677" w:rsidP="00841677">
      <w:hyperlink r:id="rId5" w:tgtFrame="_blank" w:history="1">
        <w:r w:rsidRPr="00841677">
          <w:rPr>
            <w:rStyle w:val="a3"/>
            <w:b/>
            <w:bCs/>
          </w:rPr>
          <w:t>№ 326-ФЗ «Об обязательном медицинском страховании в Российской Федерации»</w:t>
        </w:r>
      </w:hyperlink>
      <w:r w:rsidRPr="00841677">
        <w:rPr>
          <w:b/>
          <w:bCs/>
        </w:rPr>
        <w:t> застрахованные лица в сфере ОМС имеют право на: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бесплатное оказание им медицинской помощи медицинскими организациями при наступлении страхового случая:</w:t>
      </w:r>
    </w:p>
    <w:p w:rsidR="00841677" w:rsidRPr="00841677" w:rsidRDefault="00841677" w:rsidP="00841677">
      <w:pPr>
        <w:numPr>
          <w:ilvl w:val="1"/>
          <w:numId w:val="2"/>
        </w:numPr>
      </w:pPr>
      <w:r w:rsidRPr="00841677">
        <w:t>на всей территории Российской Федерации в объеме, установленном базовой программой обязательного медицинского страхования</w:t>
      </w:r>
    </w:p>
    <w:p w:rsidR="00841677" w:rsidRPr="00841677" w:rsidRDefault="00841677" w:rsidP="00841677">
      <w:pPr>
        <w:numPr>
          <w:ilvl w:val="1"/>
          <w:numId w:val="2"/>
        </w:numPr>
      </w:pPr>
      <w:r w:rsidRPr="00841677"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выбор страховой медицинской организации путем подачи заявления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во вновь выбранную страховую медицинскую организацию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выбор врача (с учетом его согласия) путем подачи заявления лично или через своего представителя на имя руководителя медицинской организации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 xml:space="preserve">защиту персональных данных, необходимых для ведения персонифицированного учета в сфере обязательного медицинского страхования. Основным документом, </w:t>
      </w:r>
      <w:r w:rsidRPr="00841677">
        <w:lastRenderedPageBreak/>
        <w:t>обеспечивающим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является Федеральный закон от 27 июля 2006 г. № 152-ФЗ «О персональных данных»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</w:t>
      </w:r>
    </w:p>
    <w:p w:rsidR="00841677" w:rsidRPr="00841677" w:rsidRDefault="00841677" w:rsidP="00841677">
      <w:pPr>
        <w:numPr>
          <w:ilvl w:val="0"/>
          <w:numId w:val="2"/>
        </w:numPr>
      </w:pPr>
      <w:r w:rsidRPr="00841677">
        <w:t>защиту прав и законных интересов в сфере обязательного медицинского страхования</w:t>
      </w:r>
    </w:p>
    <w:p w:rsidR="00841677" w:rsidRPr="00841677" w:rsidRDefault="00841677" w:rsidP="00841677">
      <w:r w:rsidRPr="00841677">
        <w:t> </w:t>
      </w:r>
    </w:p>
    <w:p w:rsidR="00AC3645" w:rsidRDefault="00AC3645">
      <w:bookmarkStart w:id="0" w:name="_GoBack"/>
      <w:bookmarkEnd w:id="0"/>
    </w:p>
    <w:sectPr w:rsidR="00AC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1152"/>
    <w:multiLevelType w:val="multilevel"/>
    <w:tmpl w:val="663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B2C2D"/>
    <w:multiLevelType w:val="multilevel"/>
    <w:tmpl w:val="092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85"/>
    <w:rsid w:val="00582485"/>
    <w:rsid w:val="00841677"/>
    <w:rsid w:val="00A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08C8-AC4D-4A11-ADDF-767C99B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bzdrav.ru/download/federal-law-326-fz-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2019-08-12T05:26:00Z</dcterms:created>
  <dcterms:modified xsi:type="dcterms:W3CDTF">2019-08-12T05:26:00Z</dcterms:modified>
</cp:coreProperties>
</file>