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B9" w:rsidRPr="00527FB9" w:rsidRDefault="00527FB9" w:rsidP="00527FB9">
      <w:pPr>
        <w:spacing w:after="0" w:line="240" w:lineRule="auto"/>
        <w:ind w:firstLine="709"/>
        <w:textAlignment w:val="baseline"/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shd w:val="clear" w:color="auto" w:fill="FFFFFF"/>
          <w:lang w:eastAsia="ru-RU"/>
        </w:rPr>
        <w:t>ЛЕЧЕНИЕ НАРУШЕНИЙ ГОЛОСА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В нашем Центре работает фониатрическое отделение</w:t>
      </w:r>
      <w:r w:rsidRPr="00527FB9">
        <w:rPr>
          <w:rFonts w:ascii="inherit" w:eastAsia="Times New Roman" w:hAnsi="inherit" w:cs="Arial"/>
          <w:color w:val="404040"/>
          <w:sz w:val="25"/>
          <w:szCs w:val="25"/>
          <w:bdr w:val="none" w:sz="0" w:space="0" w:color="auto" w:frame="1"/>
          <w:lang w:eastAsia="ru-RU"/>
        </w:rPr>
        <w:t>, специалисты которого занимаются восстановлением голоса.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04040"/>
          <w:sz w:val="25"/>
          <w:szCs w:val="25"/>
          <w:lang w:eastAsia="ru-RU"/>
        </w:rPr>
      </w:pPr>
      <w:r w:rsidRPr="00527FB9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Используемые технологии и современное оборудование позволяют успешно восстанавливать голосовую функцию</w:t>
      </w: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при органических нарушениях</w:t>
      </w:r>
      <w:r w:rsidRPr="00527FB9">
        <w:rPr>
          <w:rFonts w:ascii="Arial" w:eastAsia="Times New Roman" w:hAnsi="Arial" w:cs="Arial"/>
          <w:color w:val="404040"/>
          <w:sz w:val="25"/>
          <w:szCs w:val="25"/>
          <w:lang w:eastAsia="ru-RU"/>
        </w:rPr>
        <w:t>, которые являются следствием: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хронического ларингита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перенесенного инсульта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операций на щитовидной железе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операций на голосовых складках гортани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рубцовых стенозов гортани</w:t>
      </w:r>
    </w:p>
    <w:p w:rsidR="00527FB9" w:rsidRPr="00527FB9" w:rsidRDefault="00527FB9" w:rsidP="00527FB9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удаления гортани по поводу рака гортани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Мы успешно помогаем при разнообразных </w:t>
      </w: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функциональных нарушениях </w:t>
      </w:r>
      <w:r w:rsidRPr="00527FB9">
        <w:rPr>
          <w:rFonts w:ascii="inherit" w:eastAsia="Times New Roman" w:hAnsi="inherit" w:cs="Arial"/>
          <w:color w:val="404040"/>
          <w:sz w:val="25"/>
          <w:szCs w:val="25"/>
          <w:bdr w:val="none" w:sz="0" w:space="0" w:color="auto" w:frame="1"/>
          <w:lang w:eastAsia="ru-RU"/>
        </w:rPr>
        <w:t>голоса или его отсутствии  вследствие психологической травмы.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В отделении успешно осуществляется лечение острых и хронических </w:t>
      </w: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воспалительных заболеваний гортани</w:t>
      </w: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Отдельным направлением работы является комплексная помощь при </w:t>
      </w:r>
      <w:r w:rsidRPr="00527FB9">
        <w:rPr>
          <w:rFonts w:ascii="inherit" w:eastAsia="Times New Roman" w:hAnsi="inherit" w:cs="Arial"/>
          <w:b/>
          <w:bCs/>
          <w:color w:val="404040"/>
          <w:sz w:val="26"/>
          <w:szCs w:val="26"/>
          <w:bdr w:val="none" w:sz="0" w:space="0" w:color="auto" w:frame="1"/>
          <w:lang w:eastAsia="ru-RU"/>
        </w:rPr>
        <w:t>профессиональных нарушениях</w:t>
      </w: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 голоса у вокалистов, преподавателей, дикторов, экскурсоводов, руководителей крупных предприятий, актеров музыкальных и драматических театров, переводчиков и других представителей голосо-речевых профессий, для которых голос — основное орудие труда. Восстановление голоса в таких случаях означает восстановление социального статуса человека и возможностей его самореализации.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Эффективное лечение голоса в нашем Центре — это сочетание методов:</w:t>
      </w:r>
    </w:p>
    <w:p w:rsidR="00527FB9" w:rsidRPr="00527FB9" w:rsidRDefault="00527FB9" w:rsidP="00527FB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медикаментозных</w:t>
      </w:r>
    </w:p>
    <w:p w:rsidR="00527FB9" w:rsidRPr="00527FB9" w:rsidRDefault="00527FB9" w:rsidP="00527FB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физиотерапевтических</w:t>
      </w:r>
    </w:p>
    <w:p w:rsidR="00527FB9" w:rsidRPr="00527FB9" w:rsidRDefault="00527FB9" w:rsidP="00527FB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фонопедических методов</w:t>
      </w:r>
    </w:p>
    <w:p w:rsidR="00527FB9" w:rsidRPr="00527FB9" w:rsidRDefault="00527FB9" w:rsidP="00527FB9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аппаратных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Имеется огромный опыт работы на аппаратах VOCASTIM и ИНТОН-М, позволяющих добиваться отличных результатов в лечении односторонних и двусторонних парезов и параличей гортани.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Медико-логопедические процедуры проводятся 1-2 раза в неделю.</w:t>
      </w:r>
    </w:p>
    <w:p w:rsidR="00527FB9" w:rsidRPr="00527FB9" w:rsidRDefault="00527FB9" w:rsidP="00527FB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5"/>
          <w:szCs w:val="25"/>
          <w:lang w:eastAsia="ru-RU"/>
        </w:rPr>
      </w:pPr>
      <w:r w:rsidRPr="00527FB9">
        <w:rPr>
          <w:rFonts w:ascii="inherit" w:eastAsia="Times New Roman" w:hAnsi="inherit" w:cs="Arial"/>
          <w:color w:val="404040"/>
          <w:sz w:val="25"/>
          <w:szCs w:val="25"/>
          <w:lang w:eastAsia="ru-RU"/>
        </w:rPr>
        <w:t>Первые результаты — через 5-7 посещений.</w:t>
      </w:r>
    </w:p>
    <w:p w:rsidR="00AA273F" w:rsidRDefault="00AA273F">
      <w:bookmarkStart w:id="0" w:name="_GoBack"/>
      <w:bookmarkEnd w:id="0"/>
    </w:p>
    <w:sectPr w:rsidR="00A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226"/>
    <w:multiLevelType w:val="multilevel"/>
    <w:tmpl w:val="77F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100EC"/>
    <w:multiLevelType w:val="multilevel"/>
    <w:tmpl w:val="33C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CF"/>
    <w:rsid w:val="00527FB9"/>
    <w:rsid w:val="00AA273F"/>
    <w:rsid w:val="00B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0F1B8-F319-4AC4-B2DC-9B0540B1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FB9"/>
    <w:rPr>
      <w:b/>
      <w:bCs/>
    </w:rPr>
  </w:style>
  <w:style w:type="paragraph" w:styleId="a4">
    <w:name w:val="Normal (Web)"/>
    <w:basedOn w:val="a"/>
    <w:uiPriority w:val="99"/>
    <w:semiHidden/>
    <w:unhideWhenUsed/>
    <w:rsid w:val="0052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2019-11-18T17:55:00Z</dcterms:created>
  <dcterms:modified xsi:type="dcterms:W3CDTF">2019-11-18T17:55:00Z</dcterms:modified>
</cp:coreProperties>
</file>