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51865" w14:textId="77777777" w:rsidR="00F86E5B" w:rsidRPr="00F86E5B" w:rsidRDefault="00F86E5B" w:rsidP="00F86E5B">
      <w:pPr>
        <w:shd w:val="clear" w:color="auto" w:fill="D3E9C3"/>
        <w:spacing w:before="90" w:after="90" w:line="240" w:lineRule="auto"/>
        <w:jc w:val="center"/>
        <w:outlineLvl w:val="1"/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</w:pPr>
      <w:r w:rsidRPr="00F86E5B"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  <w:t>Женская консультация</w:t>
      </w:r>
    </w:p>
    <w:p w14:paraId="0C65C4B8" w14:textId="77777777" w:rsidR="00F86E5B" w:rsidRPr="00F86E5B" w:rsidRDefault="00F86E5B" w:rsidP="00F86E5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7387B25" w14:textId="77777777" w:rsidR="00F86E5B" w:rsidRPr="00F86E5B" w:rsidRDefault="00F86E5B" w:rsidP="00F86E5B">
      <w:pPr>
        <w:shd w:val="clear" w:color="auto" w:fill="FFFFFF"/>
        <w:spacing w:before="300" w:after="30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86E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Регистратура женской консультации </w:t>
      </w:r>
      <w:proofErr w:type="gramStart"/>
      <w:r w:rsidRPr="00F86E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тел.(</w:t>
      </w:r>
      <w:proofErr w:type="gramEnd"/>
      <w:r w:rsidRPr="00F86E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4967) 72-68-08</w:t>
      </w:r>
    </w:p>
    <w:p w14:paraId="0CD90C0B" w14:textId="1AEC9F1F" w:rsidR="00F86E5B" w:rsidRPr="00F86E5B" w:rsidRDefault="00F86E5B" w:rsidP="00F86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график работы: понедельник, вторник, среда, четверг, пятница с 8-00 до 20-00 суббота с 8-00 до </w:t>
      </w:r>
      <w:r w:rsidRPr="00F86E5B">
        <w:rPr>
          <w:rFonts w:ascii="Tahoma" w:eastAsia="Times New Roman" w:hAnsi="Tahoma" w:cs="Tahoma"/>
          <w:noProof/>
          <w:color w:val="0D9FD9"/>
          <w:sz w:val="18"/>
          <w:szCs w:val="18"/>
          <w:lang w:eastAsia="ru-RU"/>
        </w:rPr>
        <w:drawing>
          <wp:inline distT="0" distB="0" distL="0" distR="0" wp14:anchorId="54B89036" wp14:editId="40E48C71">
            <wp:extent cx="1381125" cy="1838325"/>
            <wp:effectExtent l="0" t="0" r="9525" b="9525"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E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12-00(выходной-воскресенье)</w:t>
      </w:r>
    </w:p>
    <w:p w14:paraId="7DAFAE0D" w14:textId="77777777" w:rsidR="00F86E5B" w:rsidRPr="00F86E5B" w:rsidRDefault="00F86E5B" w:rsidP="00F86E5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7B5216E" w14:textId="77777777" w:rsidR="00F86E5B" w:rsidRPr="00F86E5B" w:rsidRDefault="00F86E5B" w:rsidP="00F86E5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AD06AC7" w14:textId="77777777" w:rsidR="00F86E5B" w:rsidRPr="00F86E5B" w:rsidRDefault="00F86E5B" w:rsidP="00F86E5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89D2AC4" w14:textId="77777777" w:rsidR="00F86E5B" w:rsidRPr="00F86E5B" w:rsidRDefault="00F86E5B" w:rsidP="00F86E5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Заведующая женской консультацией врач-акушер-гинеколог высшей категории </w:t>
      </w:r>
      <w:r w:rsidRPr="00F86E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Рожкова Ольга Витальевна.</w:t>
      </w:r>
      <w:r w:rsidRPr="00F86E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F86E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тел.(</w:t>
      </w:r>
      <w:proofErr w:type="gramEnd"/>
      <w:r w:rsidRPr="00F86E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4967) 72-16-38</w:t>
      </w:r>
    </w:p>
    <w:p w14:paraId="107E45D9" w14:textId="77777777" w:rsidR="00F86E5B" w:rsidRPr="00F86E5B" w:rsidRDefault="00F86E5B" w:rsidP="00F86E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history="1">
        <w:r w:rsidRPr="00F86E5B">
          <w:rPr>
            <w:rFonts w:ascii="Tahoma" w:eastAsia="Times New Roman" w:hAnsi="Tahoma" w:cs="Tahoma"/>
            <w:color w:val="0D9FD9"/>
            <w:sz w:val="18"/>
            <w:szCs w:val="18"/>
            <w:lang w:eastAsia="ru-RU"/>
          </w:rPr>
          <w:br/>
        </w:r>
      </w:hyperlink>
    </w:p>
    <w:p w14:paraId="574A427D" w14:textId="77777777" w:rsidR="00F86E5B" w:rsidRPr="00F86E5B" w:rsidRDefault="00F86E5B" w:rsidP="00F86E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history="1">
        <w:r w:rsidRPr="00F86E5B">
          <w:rPr>
            <w:rFonts w:ascii="Tahoma" w:eastAsia="Times New Roman" w:hAnsi="Tahoma" w:cs="Tahoma"/>
            <w:b/>
            <w:bCs/>
            <w:color w:val="0D9FD9"/>
            <w:sz w:val="36"/>
            <w:szCs w:val="36"/>
            <w:u w:val="single"/>
            <w:lang w:eastAsia="ru-RU"/>
          </w:rPr>
          <w:t>Записаться на прием к врачу через интернет</w:t>
        </w:r>
      </w:hyperlink>
      <w:hyperlink r:id="rId9" w:history="1">
        <w:r w:rsidRPr="00F86E5B">
          <w:rPr>
            <w:rFonts w:ascii="Tahoma" w:eastAsia="Times New Roman" w:hAnsi="Tahoma" w:cs="Tahoma"/>
            <w:b/>
            <w:bCs/>
            <w:color w:val="0D9FD9"/>
            <w:sz w:val="36"/>
            <w:szCs w:val="36"/>
            <w:lang w:eastAsia="ru-RU"/>
          </w:rPr>
          <w:br/>
        </w:r>
      </w:hyperlink>
    </w:p>
    <w:p w14:paraId="56E59923" w14:textId="77777777" w:rsidR="00F86E5B" w:rsidRPr="00F86E5B" w:rsidRDefault="00F86E5B" w:rsidP="00F86E5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Записаться на прием в Женскую Консультацию вы </w:t>
      </w:r>
      <w:proofErr w:type="gramStart"/>
      <w:r w:rsidRPr="00F86E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также можете</w:t>
      </w:r>
      <w:proofErr w:type="gramEnd"/>
      <w:r w:rsidRPr="00F86E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позвонив в регистратуру по телефону 8-(4967) 72-68-08 ПОСЛЕ 12 часов дня в дни работы Женской Консультации.</w:t>
      </w:r>
    </w:p>
    <w:p w14:paraId="4130CADA" w14:textId="77777777" w:rsidR="00F86E5B" w:rsidRPr="00F86E5B" w:rsidRDefault="00F86E5B" w:rsidP="00F86E5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Пациент имеет право обратиться за бесплатной медицинской помощью в амбулаторно-поликлиническое учреждение, к которому </w:t>
      </w:r>
      <w:r w:rsidRPr="00F86E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прикреплен по полису обязательного медицинского страхования.</w:t>
      </w:r>
    </w:p>
    <w:p w14:paraId="07E2DFB2" w14:textId="77777777" w:rsidR="00F86E5B" w:rsidRPr="00F86E5B" w:rsidRDefault="00F86E5B" w:rsidP="00F86E5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6E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Правила прикрепления и открепления пациента определены Законом об обязательном медицинском страховании. (Федеральный закон 323-ФЗ от 21 ноября 2011 года «Об основах охраны здоровья граждан в Российской Федерации»)</w:t>
      </w:r>
    </w:p>
    <w:p w14:paraId="25AC629E" w14:textId="77777777" w:rsidR="00F86E5B" w:rsidRPr="00F86E5B" w:rsidRDefault="00F86E5B" w:rsidP="00F86E5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6E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каждым амбулаторно-поликлиническим учреждением закреплена территория обслуживания с определенными улицами и номерами домов.</w:t>
      </w:r>
    </w:p>
    <w:p w14:paraId="61500EA7" w14:textId="77777777" w:rsidR="00F86E5B" w:rsidRPr="00F86E5B" w:rsidRDefault="00F86E5B" w:rsidP="00F86E5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6E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Территория обслуживания разделена на терапевтические или педиатрические участки, каждый из которых обслуживает конкретный врач, работающий в данном амбулаторно-поликлиническом учреждении.</w:t>
      </w:r>
    </w:p>
    <w:p w14:paraId="574F12E7" w14:textId="77777777" w:rsidR="00F86E5B" w:rsidRPr="00F86E5B" w:rsidRDefault="00F86E5B" w:rsidP="00F86E5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Для записи на прием пациенту необходимо иметь:</w:t>
      </w:r>
      <w:r w:rsidRPr="00F86E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действующий полис медицинского страхования и электронную карту пациента.</w:t>
      </w:r>
    </w:p>
    <w:p w14:paraId="0F9519E3" w14:textId="77777777" w:rsidR="00F86E5B" w:rsidRPr="00F86E5B" w:rsidRDefault="00F86E5B" w:rsidP="00F86E5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Электронная карта пациента заводится </w:t>
      </w:r>
      <w:r w:rsidRPr="00F86E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РЕГИСТРАТУРЕ поликлиники</w:t>
      </w:r>
      <w:r w:rsidRPr="00F86E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86E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 ПЕРВОМ обращении к врачу. Телефон 8-(4967)35-46-77</w:t>
      </w:r>
    </w:p>
    <w:p w14:paraId="660ED781" w14:textId="77777777" w:rsidR="00F86E5B" w:rsidRPr="00F86E5B" w:rsidRDefault="00F86E5B" w:rsidP="00F86E5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Пациент, с распечатанным дома (если есть такая возможность) талоном, за 15 минут до приема (указанного в талоне) прибывает в регистратуру поликлиники.  В отдельном окне электронной регистратуры (минуя живую очередь) сообщает медицинскому регистратору </w:t>
      </w:r>
      <w:proofErr w:type="gramStart"/>
      <w:r w:rsidRPr="00F86E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свои  данные</w:t>
      </w:r>
      <w:proofErr w:type="gramEnd"/>
      <w:r w:rsidRPr="00F86E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после чего регистратор откладывает карту пациента и направляет его к врачу в соответствующий кабинет.</w:t>
      </w:r>
    </w:p>
    <w:p w14:paraId="626E58FC" w14:textId="796BB18E" w:rsidR="00F86E5B" w:rsidRPr="00F86E5B" w:rsidRDefault="00F86E5B" w:rsidP="00F86E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E5B">
        <w:rPr>
          <w:rFonts w:ascii="Tahoma" w:eastAsia="Times New Roman" w:hAnsi="Tahoma" w:cs="Tahoma"/>
          <w:b/>
          <w:bCs/>
          <w:noProof/>
          <w:color w:val="FF1414"/>
          <w:sz w:val="27"/>
          <w:szCs w:val="27"/>
          <w:lang w:eastAsia="ru-RU"/>
        </w:rPr>
        <w:drawing>
          <wp:inline distT="0" distB="0" distL="0" distR="0" wp14:anchorId="4781534A" wp14:editId="14B185EE">
            <wp:extent cx="4476750" cy="2981325"/>
            <wp:effectExtent l="0" t="0" r="0" b="9525"/>
            <wp:docPr id="1" name="Рисунок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99C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3940"/>
    <w:multiLevelType w:val="multilevel"/>
    <w:tmpl w:val="FF38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1E"/>
    <w:rsid w:val="0046001E"/>
    <w:rsid w:val="007914E2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D48B5-8DAA-41FD-AF8E-6215AFA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86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6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E5B"/>
    <w:rPr>
      <w:b/>
      <w:bCs/>
    </w:rPr>
  </w:style>
  <w:style w:type="character" w:styleId="a5">
    <w:name w:val="Hyperlink"/>
    <w:basedOn w:val="a0"/>
    <w:uiPriority w:val="99"/>
    <w:semiHidden/>
    <w:unhideWhenUsed/>
    <w:rsid w:val="00F8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436">
          <w:marLeft w:val="0"/>
          <w:marRight w:val="0"/>
          <w:marTop w:val="0"/>
          <w:marBottom w:val="0"/>
          <w:divBdr>
            <w:top w:val="single" w:sz="2" w:space="1" w:color="ADCDA8"/>
            <w:left w:val="single" w:sz="2" w:space="1" w:color="ADCDA8"/>
            <w:bottom w:val="single" w:sz="2" w:space="1" w:color="ADCDA8"/>
            <w:right w:val="single" w:sz="2" w:space="1" w:color="ADCDA8"/>
          </w:divBdr>
        </w:div>
        <w:div w:id="132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zdr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lugi.mosreg.ru/zdra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www.semashko-serpuhov.ru/images/stories/foto/rozhkova_olga_vit.jpg" TargetMode="External"/><Relationship Id="rId10" Type="http://schemas.openxmlformats.org/officeDocument/2006/relationships/hyperlink" Target="http://www.semashko-serpuhov.ru/images/stories/zapis_prie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.zdravmo.ru/registratu/3/Serpuhov_gorodskoi_okrug/serpukhovskaya_gorodskaya_bolnitsa_imeni_semashko_n_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2019-08-19T04:15:00Z</dcterms:created>
  <dcterms:modified xsi:type="dcterms:W3CDTF">2019-08-19T04:16:00Z</dcterms:modified>
</cp:coreProperties>
</file>