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A5AA" w14:textId="77777777" w:rsidR="00F464F8" w:rsidRPr="00F464F8" w:rsidRDefault="00F464F8" w:rsidP="00F464F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4F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Информация о ценах на платные услуги, оказываемые</w:t>
      </w:r>
      <w:r w:rsidRPr="00F464F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br/>
        <w:t xml:space="preserve">КОГБУЗ "Кировская областная клиническая психиатрическая больница им. академика </w:t>
      </w:r>
      <w:proofErr w:type="spellStart"/>
      <w:r w:rsidRPr="00F464F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В.М.Бехтерева</w:t>
      </w:r>
      <w:proofErr w:type="spellEnd"/>
      <w:r w:rsidRPr="00F464F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"</w:t>
      </w:r>
    </w:p>
    <w:p w14:paraId="25295DED" w14:textId="77777777" w:rsidR="00F464F8" w:rsidRPr="00F464F8" w:rsidRDefault="00F464F8" w:rsidP="00F46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64F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Введены с 17.12.2018г. Приказом по учреждению от 12.12.2018г. </w:t>
      </w:r>
      <w:r w:rsidRPr="00F464F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№ 149а</w:t>
      </w:r>
    </w:p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528"/>
        <w:gridCol w:w="4434"/>
        <w:gridCol w:w="2565"/>
        <w:gridCol w:w="2186"/>
        <w:gridCol w:w="1264"/>
      </w:tblGrid>
      <w:tr w:rsidR="00F464F8" w:rsidRPr="00F464F8" w14:paraId="05C51520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5079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20CE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услуги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6690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услуги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78989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примечание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4006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0024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цена</w:t>
            </w:r>
          </w:p>
        </w:tc>
      </w:tr>
      <w:tr w:rsidR="00F464F8" w:rsidRPr="00F464F8" w14:paraId="3AE389DF" w14:textId="77777777" w:rsidTr="00F464F8"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8153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СТАЦИОНАР</w:t>
            </w:r>
          </w:p>
        </w:tc>
      </w:tr>
      <w:tr w:rsidR="00F464F8" w:rsidRPr="00F464F8" w14:paraId="387D7C3F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CF93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19E9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01.036.005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D6750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Ежедневный осмотр врачом-психиатром с наблюдением и уходом среднего и младшего медицинского персонала в отделении стационара (в палате сестринского ухода за пациентами без активной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психопродуктивной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симптоматики)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12FD8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лечения сопутствующих соматических заболеваний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54BC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койко-день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8269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850р.</w:t>
            </w:r>
          </w:p>
        </w:tc>
      </w:tr>
      <w:tr w:rsidR="00F464F8" w:rsidRPr="00F464F8" w14:paraId="290D36FF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44D5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89F6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01.036.005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8429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Ежедневный осмотр врачом-психиатром с наблюдением и уходом среднего и младшего медицинского персонала в отделении стационара (в палате сестринского ухода за пациентами без активной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психопродуктивной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симптоматики в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Котелничском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Советском филиалах)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F13E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лечения сопутствующих соматических заболеваний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AC98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койко-день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10BC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550р.</w:t>
            </w:r>
          </w:p>
        </w:tc>
      </w:tr>
      <w:tr w:rsidR="00F464F8" w:rsidRPr="00F464F8" w14:paraId="5D2361AF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3917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0E20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01.036.005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C890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Ежедневный осмотр врачом-психиатром с наблюдением и уходом среднего и младшего медицинского персонала в отделении стационара (пребывание в отделении стационара 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для обследования на предмет установления или изменения диагноза, для обследования военнослужащих, сотрудников правоохранительных органов)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29563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без учета стоимости медикаментов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9AC8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койко-день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CFF1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800р.</w:t>
            </w:r>
          </w:p>
        </w:tc>
      </w:tr>
      <w:tr w:rsidR="00F464F8" w:rsidRPr="00F464F8" w14:paraId="66341CC0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75D3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04E1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01.036.005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FAD68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Ежедневный осмотр врачом-психиатром с наблюдением и уходом среднего и младшего медицинского персонала в отделении стационара (пребывание в отделении стационара при проведении судебно-психиатрической </w:t>
            </w:r>
            <w:proofErr w:type="gram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экспертизы )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C3057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учета стоимости медикаментов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7775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койко-день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9F04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1 300р.</w:t>
            </w:r>
          </w:p>
        </w:tc>
      </w:tr>
      <w:tr w:rsidR="00F464F8" w:rsidRPr="00F464F8" w14:paraId="4594069A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FD1B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DE6E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01.036.005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0CC79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Ежедневный осмотр врачом-психиатром с наблюдением и уходом среднего и младшего медицинского персонала в отделении стационара (пребывание в отделении стационара при купировании абстинентного синдрома при алкогольной </w:t>
            </w:r>
            <w:proofErr w:type="gram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зависимости )в</w:t>
            </w:r>
            <w:proofErr w:type="gram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Котелничском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Советском филиалах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0DE2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минимальный срок пребывания 3 к/дня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8423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койко-день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1C233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1 250р.</w:t>
            </w:r>
          </w:p>
        </w:tc>
      </w:tr>
      <w:tr w:rsidR="00F464F8" w:rsidRPr="00F464F8" w14:paraId="31C76BC7" w14:textId="77777777" w:rsidTr="00F464F8"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275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КОНСУЛЬТАЦИИ, ОСВИДЕТЕЛЬСТВОВАНИЯ и ЭКСПЕРТИЗЫ</w:t>
            </w:r>
          </w:p>
        </w:tc>
      </w:tr>
      <w:tr w:rsidR="00F464F8" w:rsidRPr="00F464F8" w14:paraId="1C2B62E8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E75D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C0DC0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01.057.001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86B9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врача-хирурга первичный (в стационаре)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589C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2868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FEBF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3660EDC5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E166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E492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01.023.001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85D6A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врача-невролога первичный (в стационаре)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490F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A04F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D11C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67F51B98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E61A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426C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01.029.001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01FC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врача-офтальмолога первичный (в стационаре)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F97F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6B36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E59B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20C3B3E0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08D0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02F12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01.035.001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AAF5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врача-психиатра первичный (в стационаре)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5625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B67B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7DBB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695F992F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500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3B4A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В01.047.001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536EB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врача-терапевта первичный (в стационаре)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89237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E0E5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8E89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76F3DC9B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47FF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EAD3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01.035.001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788B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врача-психиатра первичный (амбулаторно) (психиатрическое освидетельствование граждан при заключении ими сделок гражданско-правового характера (купля-продажа недвижимого имущества, составление завещания, заключение договоров пожизненного содержания и т.п.) с выдачей заключения (по требованию))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5CD98" w14:textId="3DEADEFB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1C304" wp14:editId="1351A31A">
                  <wp:extent cx="9525" cy="9525"/>
                  <wp:effectExtent l="0" t="0" r="0" b="0"/>
                  <wp:docPr id="34" name="Рисунок 34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D21A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FD60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800р.</w:t>
            </w:r>
          </w:p>
        </w:tc>
      </w:tr>
      <w:tr w:rsidR="00F464F8" w:rsidRPr="00F464F8" w14:paraId="62664ED0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31A6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79649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01.035.001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D5E4F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Прием (осмотр, консультация) врача-психиатра первичный (на территории </w:t>
            </w:r>
            <w:proofErr w:type="gram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заказчика )</w:t>
            </w:r>
            <w:proofErr w:type="gram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(Психиатрическое освидетельствование граждан при заключении ими сделок гражданско-правового характера (купля-продажа недвижимого имущества, составление завещания, заключение договоров пожизненного содержания 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 т.п.) с выдачей заключения (по требованию)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7FD3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без учета транспортных расходов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97B2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630A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1 250р.</w:t>
            </w:r>
          </w:p>
        </w:tc>
      </w:tr>
      <w:tr w:rsidR="00F464F8" w:rsidRPr="00F464F8" w14:paraId="02284BB7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A65F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69DD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04.035.002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2AE55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Профилактический прием (осмотр, консультация) врача-психиатра (для предварительных и периодических медицинских осмотров, получения заключения при освидетельствовании водителей транспортных средств, освидетельствования на право владения оружием, других справок в соответствии с приказом Министерства здравоохранения и социального развития РФ от 12 апреля 2011 г. N 302н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..")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6A935" w14:textId="2726EDBC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33C5B" wp14:editId="347C7F28">
                  <wp:extent cx="9525" cy="9525"/>
                  <wp:effectExtent l="0" t="0" r="0" b="0"/>
                  <wp:docPr id="33" name="Рисунок 33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60C2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E405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611563FD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D5EB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0F1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04.035.002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6D59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Профилактический прием (осмотр, консультация) врача-психиатра (психиатрическое освидетельствование граждан врачебной комиссией в соответствии с законом РФ от 2 июля 1992 г. N 3185-I "О психиатрической помощи и гарантиях прав граждан при ее оказании", а так же Постановлением 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C0613" w14:textId="5EE6D05E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7F48F9" wp14:editId="6618C267">
                  <wp:extent cx="9525" cy="9525"/>
                  <wp:effectExtent l="0" t="0" r="0" b="0"/>
                  <wp:docPr id="32" name="Рисунок 32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1DE0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02F5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500р.</w:t>
            </w:r>
          </w:p>
        </w:tc>
      </w:tr>
      <w:tr w:rsidR="00F464F8" w:rsidRPr="00F464F8" w14:paraId="6A4FE07D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9C81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DD26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04.035.002 В 04.035.004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D8E29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Профилактический прием (осмотр, консультация) врача-психиатра </w:t>
            </w:r>
            <w:proofErr w:type="gram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в</w:t>
            </w:r>
            <w:proofErr w:type="gram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т.ч. детского) (консультация по вопросам психического здоровья)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3A571" w14:textId="27086E8B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F511A" wp14:editId="3F792EE2">
                  <wp:extent cx="9525" cy="9525"/>
                  <wp:effectExtent l="0" t="0" r="0" b="0"/>
                  <wp:docPr id="31" name="Рисунок 3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EC52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D5E1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450р.</w:t>
            </w:r>
          </w:p>
        </w:tc>
      </w:tr>
      <w:tr w:rsidR="00F464F8" w:rsidRPr="00F464F8" w14:paraId="4BD44851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3FB7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2FF30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04.035.003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4B10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Диспансерный прием (осмотр, консультация) врача-детского психиатра в рамках проведения профилактических осмотров, а также осмотров детей-сирот в соответствии с приказом Министерства здравоохранения РФ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ситуации"; приказом Министерства 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здравоохранения РФ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906AF" w14:textId="3D6C881A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5770159" wp14:editId="516F7F1E">
                  <wp:extent cx="9525" cy="9525"/>
                  <wp:effectExtent l="0" t="0" r="0" b="0"/>
                  <wp:docPr id="30" name="Рисунок 30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21B93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8B27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300р.</w:t>
            </w:r>
          </w:p>
        </w:tc>
      </w:tr>
      <w:tr w:rsidR="00F464F8" w:rsidRPr="00F464F8" w14:paraId="6C46D959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71C4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482E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01.045.002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E6062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экспертизы (исследования) состояния здоровья в отношении живых лиц (Предрейсовый медицинский осмотр водителей автотранспортных средств)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47D99" w14:textId="547863FB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BA84B" wp14:editId="436D5591">
                  <wp:extent cx="9525" cy="9525"/>
                  <wp:effectExtent l="0" t="0" r="0" b="0"/>
                  <wp:docPr id="29" name="Рисунок 29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322E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осмотр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0083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50р.</w:t>
            </w:r>
          </w:p>
        </w:tc>
      </w:tr>
      <w:tr w:rsidR="00F464F8" w:rsidRPr="00F464F8" w14:paraId="36C62B35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D293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2DC7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13.29.008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00DE8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Психотерапия (Кодирование от алкогольной зависимости по методу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А.Р.Довженко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246DC" w14:textId="50F7BD38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F433D8" wp14:editId="2C54EC3D">
                  <wp:extent cx="9525" cy="9525"/>
                  <wp:effectExtent l="0" t="0" r="0" b="0"/>
                  <wp:docPr id="28" name="Рисунок 28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54E0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сеанс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E14F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2 800р.</w:t>
            </w:r>
          </w:p>
        </w:tc>
      </w:tr>
      <w:tr w:rsidR="00F464F8" w:rsidRPr="00F464F8" w14:paraId="6BEDE40D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458E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4AA0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01.034.001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AD8D5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врача-психотерапевта первичный (амбулаторно) (Консультация врача-психотерапевта)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D2F83" w14:textId="051A2AB0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59CD8" wp14:editId="1B9A2F6D">
                  <wp:extent cx="9525" cy="9525"/>
                  <wp:effectExtent l="0" t="0" r="0" b="0"/>
                  <wp:docPr id="27" name="Рисунок 27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456A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E43D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600р.</w:t>
            </w:r>
          </w:p>
        </w:tc>
      </w:tr>
      <w:tr w:rsidR="00F464F8" w:rsidRPr="00F464F8" w14:paraId="27140BB8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2A91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E375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13.29.009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CF557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Экспертное консультирование (амбулаторно) (Проведение судебной-психиатрической экспертизы для решения вопроса о дееспособности)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CFF6C" w14:textId="1E6602AC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EC6DD" wp14:editId="1DB40665">
                  <wp:extent cx="9525" cy="9525"/>
                  <wp:effectExtent l="0" t="0" r="0" b="0"/>
                  <wp:docPr id="26" name="Рисунок 26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F8C9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экспертиза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1DCE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6 000р.</w:t>
            </w:r>
          </w:p>
        </w:tc>
      </w:tr>
      <w:tr w:rsidR="00F464F8" w:rsidRPr="00F464F8" w14:paraId="477289AC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2531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B14A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13.29.009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4A02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Экспертное консультирование (амбулаторно) (Проведение судебной-психиатрической экспертизы при заключении сделок гражданско-правового характера)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04B82" w14:textId="0F57BB8C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FCF33" wp14:editId="231FA05C">
                  <wp:extent cx="9525" cy="9525"/>
                  <wp:effectExtent l="0" t="0" r="0" b="0"/>
                  <wp:docPr id="25" name="Рисунок 25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DB08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экспертиза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A70B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10 000р.</w:t>
            </w:r>
          </w:p>
        </w:tc>
      </w:tr>
      <w:tr w:rsidR="00F464F8" w:rsidRPr="00F464F8" w14:paraId="54983DA2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874F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CB7C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13.29.009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3D53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Экспертное консультирование (комплексное повышенной сложности) (амбулаторно) (Проведение комплексной судебной-психиатрической экспертизы)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68899" w14:textId="3EF781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C92E0" wp14:editId="774220F6">
                  <wp:extent cx="9525" cy="9525"/>
                  <wp:effectExtent l="0" t="0" r="0" b="0"/>
                  <wp:docPr id="24" name="Рисунок 24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3409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экспертиза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1564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17 000р.</w:t>
            </w:r>
          </w:p>
        </w:tc>
      </w:tr>
      <w:tr w:rsidR="00F464F8" w:rsidRPr="00F464F8" w14:paraId="4D93215F" w14:textId="77777777" w:rsidTr="00F464F8"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1472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ДИГНОСТИКА И ПРОЦЕДУРЫ</w:t>
            </w:r>
          </w:p>
        </w:tc>
      </w:tr>
      <w:tr w:rsidR="00F464F8" w:rsidRPr="00F464F8" w14:paraId="75BCCF7B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4059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64D2A" w14:textId="4964C13F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B4974" wp14:editId="1005CBB6">
                  <wp:extent cx="9525" cy="9525"/>
                  <wp:effectExtent l="0" t="0" r="0" b="0"/>
                  <wp:docPr id="23" name="Рисунок 23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B14A7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электрокардиографических </w:t>
            </w:r>
            <w:proofErr w:type="gram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исследований :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4470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стационарных условиях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6854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исследование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3E09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200р.</w:t>
            </w:r>
          </w:p>
        </w:tc>
      </w:tr>
      <w:tr w:rsidR="00F464F8" w:rsidRPr="00F464F8" w14:paraId="07481AB2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A9D4" w14:textId="5057033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DDC2D" wp14:editId="047324CA">
                  <wp:extent cx="9525" cy="9525"/>
                  <wp:effectExtent l="0" t="0" r="0" b="0"/>
                  <wp:docPr id="22" name="Рисунок 22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0058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A05.10.006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F763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Регистрация электрокардиограммы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25C6B" w14:textId="209C96A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4A00F" wp14:editId="015E7AE0">
                  <wp:extent cx="9525" cy="9525"/>
                  <wp:effectExtent l="0" t="0" r="0" b="0"/>
                  <wp:docPr id="21" name="Рисунок 2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04B57" w14:textId="7BA29D58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D4713" wp14:editId="1C3A1775">
                  <wp:extent cx="9525" cy="9525"/>
                  <wp:effectExtent l="0" t="0" r="0" b="0"/>
                  <wp:docPr id="20" name="Рисунок 20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7139D" w14:textId="764C3DC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C85C3" wp14:editId="4C08525B">
                  <wp:extent cx="9525" cy="9525"/>
                  <wp:effectExtent l="0" t="0" r="0" b="0"/>
                  <wp:docPr id="19" name="Рисунок 19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F8" w:rsidRPr="00F464F8" w14:paraId="2CF1448A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4DC07" w14:textId="086DA8BA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C445DC" wp14:editId="56A1635C">
                  <wp:extent cx="9525" cy="9525"/>
                  <wp:effectExtent l="0" t="0" r="0" b="0"/>
                  <wp:docPr id="18" name="Рисунок 18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9EFA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A05.10.004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CB8DB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C90CF" w14:textId="6504E049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8CF5B" wp14:editId="38C12713">
                  <wp:extent cx="9525" cy="9525"/>
                  <wp:effectExtent l="0" t="0" r="0" b="0"/>
                  <wp:docPr id="17" name="Рисунок 17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C3ABA" w14:textId="55888599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7A602" wp14:editId="062506F4">
                  <wp:extent cx="9525" cy="9525"/>
                  <wp:effectExtent l="0" t="0" r="0" b="0"/>
                  <wp:docPr id="16" name="Рисунок 16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5D035" w14:textId="0B60E652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86D4C" wp14:editId="7C7ABAE5">
                  <wp:extent cx="9525" cy="9525"/>
                  <wp:effectExtent l="0" t="0" r="0" b="0"/>
                  <wp:docPr id="15" name="Рисунок 15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4F8" w:rsidRPr="00F464F8" w14:paraId="276ABC86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DF405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349A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05.023.001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C760A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Электроэнцефалография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91B39" w14:textId="33A14C49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5DCE4" wp14:editId="29E0E441">
                  <wp:extent cx="9525" cy="9525"/>
                  <wp:effectExtent l="0" t="0" r="0" b="0"/>
                  <wp:docPr id="14" name="Рисунок 14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63F63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исследование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7F1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600р.</w:t>
            </w:r>
          </w:p>
        </w:tc>
      </w:tr>
      <w:tr w:rsidR="00F464F8" w:rsidRPr="00F464F8" w14:paraId="202CD327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F1D5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6A44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А.06.09.006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C8D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Флюорография легких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A6953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стационарных больных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755B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исследование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1238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130р.</w:t>
            </w:r>
          </w:p>
        </w:tc>
      </w:tr>
      <w:tr w:rsidR="00F464F8" w:rsidRPr="00F464F8" w14:paraId="7506296C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D423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29AB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20.30.023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62AD5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Термовоздействие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0AD1" w14:textId="496F0D64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80054" wp14:editId="675F2DDB">
                  <wp:extent cx="9525" cy="9525"/>
                  <wp:effectExtent l="0" t="0" r="0" b="0"/>
                  <wp:docPr id="13" name="Рисунок 13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9BAC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сеанс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06A9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200р.</w:t>
            </w:r>
          </w:p>
        </w:tc>
      </w:tr>
      <w:tr w:rsidR="00F464F8" w:rsidRPr="00F464F8" w14:paraId="7B5D5C01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01D2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A4F6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20.30.026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62400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Оксигенотерапия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FE334" w14:textId="1442D886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166C3" wp14:editId="5B4C2C0D">
                  <wp:extent cx="9525" cy="9525"/>
                  <wp:effectExtent l="0" t="0" r="0" b="0"/>
                  <wp:docPr id="12" name="Рисунок 12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BF52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сеанс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8493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60р.</w:t>
            </w:r>
          </w:p>
        </w:tc>
      </w:tr>
      <w:tr w:rsidR="00F464F8" w:rsidRPr="00F464F8" w14:paraId="0F71D10F" w14:textId="77777777" w:rsidTr="00F464F8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F85D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DEC6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11.02.002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33C2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887DA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стоимости лекарств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0998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процедура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F8A8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30р.</w:t>
            </w:r>
          </w:p>
        </w:tc>
      </w:tr>
      <w:tr w:rsidR="00F464F8" w:rsidRPr="00F464F8" w14:paraId="080A5152" w14:textId="77777777" w:rsidTr="00F464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DDD88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85CE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11.12.003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11A75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0BCBD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стоимости лекарств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58E6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процедура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3F27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50р.</w:t>
            </w:r>
          </w:p>
        </w:tc>
      </w:tr>
      <w:tr w:rsidR="00F464F8" w:rsidRPr="00F464F8" w14:paraId="63884BCB" w14:textId="77777777" w:rsidTr="00F464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7B34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9272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11.01.002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FAB8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53CC2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стоимости лекарств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88D9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процедура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D56D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50р.</w:t>
            </w:r>
          </w:p>
        </w:tc>
      </w:tr>
      <w:tr w:rsidR="00F464F8" w:rsidRPr="00F464F8" w14:paraId="20E6FC9D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0899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BD78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11.12.003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71B6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Внутривенное введение лекарственных препаратов (капельница)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2DFFC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стоимости лекарств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7AEC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процедура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8AEC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130р.</w:t>
            </w:r>
          </w:p>
        </w:tc>
      </w:tr>
      <w:tr w:rsidR="00F464F8" w:rsidRPr="00F464F8" w14:paraId="656CC84B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5DC7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79B5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01.070.009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052B2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Прием (тестирование, консультация) медицинского психолога первичный </w:t>
            </w: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(Консультация медицинского психолога)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3F92" w14:textId="5A644B74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2703548" wp14:editId="5A967DC8">
                  <wp:extent cx="9525" cy="9525"/>
                  <wp:effectExtent l="0" t="0" r="0" b="0"/>
                  <wp:docPr id="11" name="Рисунок 1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093C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183D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350р.</w:t>
            </w:r>
          </w:p>
        </w:tc>
      </w:tr>
      <w:tr w:rsidR="00F464F8" w:rsidRPr="00F464F8" w14:paraId="70480323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CCDA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2793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01.070.009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011EF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(тестирование, консультация) медицинского психолога первичный (Комплексное тестирование)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CEE5E" w14:textId="69993C2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B90179" wp14:editId="63A91BB8">
                  <wp:extent cx="9525" cy="9525"/>
                  <wp:effectExtent l="0" t="0" r="0" b="0"/>
                  <wp:docPr id="10" name="Рисунок 10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15F6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посещение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577F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700р.</w:t>
            </w:r>
          </w:p>
        </w:tc>
      </w:tr>
      <w:tr w:rsidR="00F464F8" w:rsidRPr="00F464F8" w14:paraId="34DA34B9" w14:textId="77777777" w:rsidTr="00F464F8"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D4FC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ЛАБОРАТОРНЫЕ ИССЛЕДОВАНИЯ</w:t>
            </w:r>
          </w:p>
        </w:tc>
      </w:tr>
      <w:tr w:rsidR="00F464F8" w:rsidRPr="00F464F8" w14:paraId="218D26B8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5763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53A7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03.016.003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05480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67C9B" w14:textId="1378203E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7A2B2B" wp14:editId="3C2C885D">
                  <wp:extent cx="9525" cy="9525"/>
                  <wp:effectExtent l="0" t="0" r="0" b="0"/>
                  <wp:docPr id="9" name="Рисунок 9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7126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B1B2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160р.</w:t>
            </w:r>
          </w:p>
        </w:tc>
      </w:tr>
      <w:tr w:rsidR="00F464F8" w:rsidRPr="00F464F8" w14:paraId="241F4004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3373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AE332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03.016.006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ACC4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(клинический) анализ мочи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CAFB2" w14:textId="11A47820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6CA8A" wp14:editId="303F90D8">
                  <wp:extent cx="9525" cy="9525"/>
                  <wp:effectExtent l="0" t="0" r="0" b="0"/>
                  <wp:docPr id="8" name="Рисунок 8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EDB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98710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135р.</w:t>
            </w:r>
          </w:p>
        </w:tc>
      </w:tr>
      <w:tr w:rsidR="00F464F8" w:rsidRPr="00F464F8" w14:paraId="6858EB06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78CB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DB88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09.05.021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CAC13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1FBA4" w14:textId="43D4AAAA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4F9A1" wp14:editId="78ADEFC7">
                  <wp:extent cx="9525" cy="9525"/>
                  <wp:effectExtent l="0" t="0" r="0" b="0"/>
                  <wp:docPr id="7" name="Рисунок 7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F98E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96C9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65р.</w:t>
            </w:r>
          </w:p>
        </w:tc>
      </w:tr>
      <w:tr w:rsidR="00F464F8" w:rsidRPr="00F464F8" w14:paraId="627BB293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D2829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A84B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09.05.041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20F76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Определение активности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аспартатаминотрансферазы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7F770" w14:textId="64DF1F4C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98C1A" wp14:editId="5AEA2D77">
                  <wp:extent cx="9525" cy="9525"/>
                  <wp:effectExtent l="0" t="0" r="0" b="0"/>
                  <wp:docPr id="6" name="Рисунок 6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C47C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B3B3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65р.</w:t>
            </w:r>
          </w:p>
        </w:tc>
      </w:tr>
      <w:tr w:rsidR="00F464F8" w:rsidRPr="00F464F8" w14:paraId="536F85B9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EAC6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A01E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09.05.042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7E41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Определение активности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аланинаминотрансферазы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крови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72DA3" w14:textId="2343F1C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0899A" wp14:editId="31A1B25A">
                  <wp:extent cx="9525" cy="9525"/>
                  <wp:effectExtent l="0" t="0" r="0" b="0"/>
                  <wp:docPr id="5" name="Рисунок 5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E9EC7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E2CF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65р.</w:t>
            </w:r>
          </w:p>
        </w:tc>
      </w:tr>
      <w:tr w:rsidR="00F464F8" w:rsidRPr="00F464F8" w14:paraId="5500C60A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9F86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C4ED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А.26.06.082.003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9F8B5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антител к бледной трепонеме (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Treponema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pallidum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в реакции пассивной гемагглютинации (РПГА) (качественное и полуколичественное исследование) в сыворотке крови (RW)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706BA" w14:textId="0846D61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BAFB6" wp14:editId="4FE1109A">
                  <wp:extent cx="9525" cy="9525"/>
                  <wp:effectExtent l="0" t="0" r="0" b="0"/>
                  <wp:docPr id="4" name="Рисунок 4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9F8A5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49B26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205р.</w:t>
            </w:r>
          </w:p>
        </w:tc>
      </w:tr>
      <w:tr w:rsidR="00F464F8" w:rsidRPr="00F464F8" w14:paraId="3424463D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A412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3497F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А.26.19.010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7411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7D7EE" w14:textId="7BD78DD6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0BFFF" wp14:editId="6A13274C">
                  <wp:extent cx="9525" cy="9525"/>
                  <wp:effectExtent l="0" t="0" r="0" b="0"/>
                  <wp:docPr id="3" name="Рисунок 3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3AC7C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D07E3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100р.</w:t>
            </w:r>
          </w:p>
        </w:tc>
      </w:tr>
      <w:tr w:rsidR="00F464F8" w:rsidRPr="00F464F8" w14:paraId="50649A29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7638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23C4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А.26.08.001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9B4E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Микробиологическое (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культуральное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Corinebacterium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diphtheriae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5D08F" w14:textId="0A354CC1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25C2D" wp14:editId="415C3A4C">
                  <wp:extent cx="9525" cy="9525"/>
                  <wp:effectExtent l="0" t="0" r="0" b="0"/>
                  <wp:docPr id="2" name="Рисунок 2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ED3E4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3B8C8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325р.</w:t>
            </w:r>
          </w:p>
        </w:tc>
      </w:tr>
      <w:tr w:rsidR="00F464F8" w:rsidRPr="00F464F8" w14:paraId="2DF61997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F801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9016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А.26.19.001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87BE1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Микробиологическое (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культуральное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исследование фекалий/ректального мазка на возбудителя дизентерии (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Shigella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spp</w:t>
            </w:r>
            <w:proofErr w:type="spellEnd"/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532F1" w14:textId="56A5F869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6E936" wp14:editId="5BFB66DC">
                  <wp:extent cx="9525" cy="9525"/>
                  <wp:effectExtent l="0" t="0" r="0" b="0"/>
                  <wp:docPr id="1" name="Рисунок 1" descr="http://kokpb.medkir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okpb.medkir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016F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3CF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565р.</w:t>
            </w:r>
          </w:p>
        </w:tc>
      </w:tr>
      <w:tr w:rsidR="00F464F8" w:rsidRPr="00F464F8" w14:paraId="71F5FC6B" w14:textId="77777777" w:rsidTr="00F464F8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765E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9DD0D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А.11.12.013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1FA97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Взятие крови из центральной вены (для ВИЧ, австралийский антиген)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7358A" w14:textId="77777777" w:rsidR="00F464F8" w:rsidRPr="00F464F8" w:rsidRDefault="00F464F8" w:rsidP="00F4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оформления документации в дома интернаты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DE24B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анализ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F5E6A" w14:textId="77777777" w:rsidR="00F464F8" w:rsidRPr="00F464F8" w:rsidRDefault="00F464F8" w:rsidP="00F4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70р.</w:t>
            </w:r>
          </w:p>
        </w:tc>
      </w:tr>
    </w:tbl>
    <w:p w14:paraId="1C94DCFB" w14:textId="77777777" w:rsidR="007914E2" w:rsidRDefault="007914E2">
      <w:bookmarkStart w:id="0" w:name="_GoBack"/>
      <w:bookmarkEnd w:id="0"/>
    </w:p>
    <w:sectPr w:rsidR="007914E2" w:rsidSect="00A26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D"/>
    <w:rsid w:val="007914E2"/>
    <w:rsid w:val="00A26E7D"/>
    <w:rsid w:val="00EE6F3D"/>
    <w:rsid w:val="00F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0B70C-DD78-47D6-9E10-94D57AC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2019-07-26T10:38:00Z</dcterms:created>
  <dcterms:modified xsi:type="dcterms:W3CDTF">2019-07-26T10:38:00Z</dcterms:modified>
</cp:coreProperties>
</file>