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E2" w:rsidRPr="001035E2" w:rsidRDefault="001035E2" w:rsidP="001035E2">
      <w:pPr>
        <w:spacing w:after="0"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Настоящие правила предоставления платных медицинских услуг в СПБ ГБУЗ "Стоматологическая поликлиника №6" разработаны в соответствии со статьей 84 Федерального закона "Об основах охраны здоровья граждан в Российской Федерации</w:t>
      </w:r>
      <w:r w:rsidRPr="001035E2">
        <w:rPr>
          <w:rFonts w:ascii="inherit" w:eastAsia="Times New Roman" w:hAnsi="inherit" w:cs="Helvetica"/>
          <w:b/>
          <w:bCs/>
          <w:color w:val="000000"/>
          <w:sz w:val="27"/>
          <w:szCs w:val="27"/>
          <w:bdr w:val="none" w:sz="0" w:space="0" w:color="auto" w:frame="1"/>
          <w:lang w:eastAsia="ru-RU"/>
        </w:rPr>
        <w:t>" от 21.11.2011г.</w:t>
      </w:r>
      <w:r w:rsidRPr="001035E2">
        <w:rPr>
          <w:rFonts w:ascii="Helvetica" w:eastAsia="Times New Roman" w:hAnsi="Helvetica" w:cs="Helvetica"/>
          <w:color w:val="000000"/>
          <w:sz w:val="27"/>
          <w:szCs w:val="27"/>
          <w:lang w:eastAsia="ru-RU"/>
        </w:rPr>
        <w:t> №323-ФЗ, Законом Российской Федерации "О защите прав потребителей", постановлением Правительства Российской Федерации «Об утверждении правил предоставления медицинскими организациями платных медицинских услуг» от 4 октября 2012г. №1006. Приказ МЗ РФ от </w:t>
      </w:r>
      <w:r w:rsidRPr="001035E2">
        <w:rPr>
          <w:rFonts w:ascii="inherit" w:eastAsia="Times New Roman" w:hAnsi="inherit" w:cs="Helvetica"/>
          <w:b/>
          <w:bCs/>
          <w:color w:val="000000"/>
          <w:sz w:val="27"/>
          <w:szCs w:val="27"/>
          <w:bdr w:val="none" w:sz="0" w:space="0" w:color="auto" w:frame="1"/>
          <w:lang w:eastAsia="ru-RU"/>
        </w:rPr>
        <w:t>08.1996 №312 «Об организации работы стоматологических учреждений».</w:t>
      </w:r>
    </w:p>
    <w:p w:rsidR="001035E2" w:rsidRPr="001035E2" w:rsidRDefault="001035E2" w:rsidP="001035E2">
      <w:pPr>
        <w:spacing w:after="0"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Правила определяют порядок и условия предоставления в СПб ГБУЗ «Стоматологическая поликлиника №6» гражданам платных медицинских услуг. Платные медицинские услуги предоставляются на основании перечня работ </w:t>
      </w:r>
      <w:hyperlink r:id="rId5" w:history="1">
        <w:r w:rsidRPr="001035E2">
          <w:rPr>
            <w:rFonts w:ascii="Helvetica" w:eastAsia="Times New Roman" w:hAnsi="Helvetica" w:cs="Helvetica"/>
            <w:color w:val="9394CA"/>
            <w:sz w:val="27"/>
            <w:szCs w:val="27"/>
            <w:u w:val="single"/>
            <w:bdr w:val="none" w:sz="0" w:space="0" w:color="auto" w:frame="1"/>
            <w:lang w:eastAsia="ru-RU"/>
          </w:rPr>
          <w:t>(услуг)</w:t>
        </w:r>
      </w:hyperlink>
      <w:r w:rsidRPr="001035E2">
        <w:rPr>
          <w:rFonts w:ascii="Helvetica" w:eastAsia="Times New Roman" w:hAnsi="Helvetica" w:cs="Helvetica"/>
          <w:color w:val="000000"/>
          <w:sz w:val="27"/>
          <w:szCs w:val="27"/>
          <w:lang w:eastAsia="ru-RU"/>
        </w:rPr>
        <w:t>, составляющих медицинскую деятельность и указанных </w:t>
      </w:r>
      <w:hyperlink r:id="rId6" w:history="1">
        <w:r w:rsidRPr="001035E2">
          <w:rPr>
            <w:rFonts w:ascii="Helvetica" w:eastAsia="Times New Roman" w:hAnsi="Helvetica" w:cs="Helvetica"/>
            <w:color w:val="9394CA"/>
            <w:sz w:val="27"/>
            <w:szCs w:val="27"/>
            <w:u w:val="single"/>
            <w:bdr w:val="none" w:sz="0" w:space="0" w:color="auto" w:frame="1"/>
            <w:lang w:eastAsia="ru-RU"/>
          </w:rPr>
          <w:t>в лицензии</w:t>
        </w:r>
      </w:hyperlink>
      <w:r w:rsidRPr="001035E2">
        <w:rPr>
          <w:rFonts w:ascii="Helvetica" w:eastAsia="Times New Roman" w:hAnsi="Helvetica" w:cs="Helvetica"/>
          <w:color w:val="000000"/>
          <w:sz w:val="27"/>
          <w:szCs w:val="27"/>
          <w:lang w:eastAsia="ru-RU"/>
        </w:rPr>
        <w:t> на осуществление медицинской деятельности, выданной в установленном порядке.</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Настоящие Правила в наглядной и доступной форме доводятся исполнителем до сведения потребителя (заказчика) на информационных стендах поликлиники и в сети Интернет на сайте.</w:t>
      </w:r>
    </w:p>
    <w:p w:rsidR="001035E2" w:rsidRPr="001035E2" w:rsidRDefault="001035E2" w:rsidP="001035E2">
      <w:pPr>
        <w:spacing w:after="0" w:line="288" w:lineRule="atLeast"/>
        <w:textAlignment w:val="baseline"/>
        <w:rPr>
          <w:rFonts w:ascii="Helvetica" w:eastAsia="Times New Roman" w:hAnsi="Helvetica" w:cs="Helvetica"/>
          <w:color w:val="000000"/>
          <w:sz w:val="27"/>
          <w:szCs w:val="27"/>
          <w:lang w:eastAsia="ru-RU"/>
        </w:rPr>
      </w:pPr>
      <w:r w:rsidRPr="001035E2">
        <w:rPr>
          <w:rFonts w:ascii="inherit" w:eastAsia="Times New Roman" w:hAnsi="inherit" w:cs="Helvetica"/>
          <w:b/>
          <w:bCs/>
          <w:color w:val="000000"/>
          <w:sz w:val="27"/>
          <w:szCs w:val="27"/>
          <w:bdr w:val="none" w:sz="0" w:space="0" w:color="auto" w:frame="1"/>
          <w:lang w:eastAsia="ru-RU"/>
        </w:rPr>
        <w:t>Условия предоставления платных медицинских услуг</w:t>
      </w:r>
    </w:p>
    <w:p w:rsidR="001035E2" w:rsidRPr="001035E2" w:rsidRDefault="001035E2" w:rsidP="001035E2">
      <w:pPr>
        <w:spacing w:after="0"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При заключении </w:t>
      </w:r>
      <w:hyperlink r:id="rId7" w:history="1">
        <w:r w:rsidRPr="001035E2">
          <w:rPr>
            <w:rFonts w:ascii="inherit" w:eastAsia="Times New Roman" w:hAnsi="inherit" w:cs="Helvetica"/>
            <w:b/>
            <w:bCs/>
            <w:i/>
            <w:iCs/>
            <w:color w:val="000000"/>
            <w:sz w:val="27"/>
            <w:szCs w:val="27"/>
            <w:u w:val="single"/>
            <w:bdr w:val="none" w:sz="0" w:space="0" w:color="auto" w:frame="1"/>
            <w:lang w:eastAsia="ru-RU"/>
          </w:rPr>
          <w:t>договора на оказание платных услуг</w:t>
        </w:r>
      </w:hyperlink>
      <w:r w:rsidRPr="001035E2">
        <w:rPr>
          <w:rFonts w:ascii="Helvetica" w:eastAsia="Times New Roman" w:hAnsi="Helvetica" w:cs="Helvetica"/>
          <w:color w:val="000000"/>
          <w:sz w:val="27"/>
          <w:szCs w:val="27"/>
          <w:lang w:eastAsia="ru-RU"/>
        </w:rPr>
        <w:t> предоставляется в доступной форме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по территориальной программы государственных гарантий (далее - соответственно программа, территориальная программа).</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035E2" w:rsidRPr="001035E2" w:rsidRDefault="001035E2" w:rsidP="001035E2">
      <w:pPr>
        <w:numPr>
          <w:ilvl w:val="0"/>
          <w:numId w:val="1"/>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Платные медицинские услуги предоставляются:</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а) на иных условиях, чем  территориальными программами или целевыми программами, по желанию потребителя (заказчика), включая в том числе:</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w:t>
      </w:r>
      <w:r w:rsidRPr="001035E2">
        <w:rPr>
          <w:rFonts w:ascii="Helvetica" w:eastAsia="Times New Roman" w:hAnsi="Helvetica" w:cs="Helvetica"/>
          <w:color w:val="000000"/>
          <w:sz w:val="27"/>
          <w:szCs w:val="27"/>
          <w:lang w:eastAsia="ru-RU"/>
        </w:rPr>
        <w:lastRenderedPageBreak/>
        <w:t>медицинских изделий, расходных стоматологических материалов не предусмотренных Территориальной программой ОМС;</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035E2" w:rsidRPr="001035E2" w:rsidRDefault="001035E2" w:rsidP="001035E2">
      <w:pPr>
        <w:numPr>
          <w:ilvl w:val="0"/>
          <w:numId w:val="2"/>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Цены (тарифы) на медицинские услуги определены </w:t>
      </w:r>
      <w:hyperlink r:id="rId8" w:history="1">
        <w:r w:rsidRPr="001035E2">
          <w:rPr>
            <w:rFonts w:ascii="Helvetica" w:eastAsia="Times New Roman" w:hAnsi="Helvetica" w:cs="Helvetica"/>
            <w:color w:val="9394CA"/>
            <w:sz w:val="27"/>
            <w:szCs w:val="27"/>
            <w:u w:val="single"/>
            <w:bdr w:val="none" w:sz="0" w:space="0" w:color="auto" w:frame="1"/>
            <w:lang w:eastAsia="ru-RU"/>
          </w:rPr>
          <w:t>прейскурантом</w:t>
        </w:r>
      </w:hyperlink>
      <w:r w:rsidRPr="001035E2">
        <w:rPr>
          <w:rFonts w:ascii="Helvetica" w:eastAsia="Times New Roman" w:hAnsi="Helvetica" w:cs="Helvetica"/>
          <w:color w:val="000000"/>
          <w:sz w:val="27"/>
          <w:szCs w:val="27"/>
          <w:lang w:eastAsia="ru-RU"/>
        </w:rPr>
        <w:t>, действующим на момент оказания услуги, утвержденным в установленном порядке.</w:t>
      </w:r>
    </w:p>
    <w:p w:rsidR="001035E2" w:rsidRPr="001035E2" w:rsidRDefault="001035E2" w:rsidP="001035E2">
      <w:pPr>
        <w:numPr>
          <w:ilvl w:val="0"/>
          <w:numId w:val="2"/>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035E2" w:rsidRPr="001035E2" w:rsidRDefault="001035E2" w:rsidP="001035E2">
      <w:pPr>
        <w:numPr>
          <w:ilvl w:val="0"/>
          <w:numId w:val="2"/>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35E2" w:rsidRPr="001035E2" w:rsidRDefault="001035E2" w:rsidP="001035E2">
      <w:pPr>
        <w:spacing w:after="0" w:line="288" w:lineRule="atLeast"/>
        <w:textAlignment w:val="baseline"/>
        <w:rPr>
          <w:rFonts w:ascii="Helvetica" w:eastAsia="Times New Roman" w:hAnsi="Helvetica" w:cs="Helvetica"/>
          <w:color w:val="000000"/>
          <w:sz w:val="27"/>
          <w:szCs w:val="27"/>
          <w:lang w:eastAsia="ru-RU"/>
        </w:rPr>
      </w:pPr>
      <w:r w:rsidRPr="001035E2">
        <w:rPr>
          <w:rFonts w:ascii="inherit" w:eastAsia="Times New Roman" w:hAnsi="inherit" w:cs="Helvetica"/>
          <w:b/>
          <w:bCs/>
          <w:color w:val="000000"/>
          <w:sz w:val="27"/>
          <w:szCs w:val="27"/>
          <w:bdr w:val="none" w:sz="0" w:space="0" w:color="auto" w:frame="1"/>
          <w:lang w:eastAsia="ru-RU"/>
        </w:rPr>
        <w:t>Информация об исполнителе и предоставляемых им медицинских услугах</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Исполнитель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наименование организации;</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lastRenderedPageBreak/>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порядок и условия предоставления медицинской помощи в соответствии с  территориальной программой;</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rsidR="001035E2" w:rsidRPr="001035E2" w:rsidRDefault="001035E2" w:rsidP="001035E2">
      <w:pPr>
        <w:numPr>
          <w:ilvl w:val="0"/>
          <w:numId w:val="3"/>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Информация, размещенная на информационных стендах (стойках), должна быть доступна неограниченному кругу лиц.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Исполнитель предоставляет для ознакомления по требованию потребителя и (или) заказчика:</w:t>
      </w:r>
    </w:p>
    <w:p w:rsidR="001035E2" w:rsidRPr="001035E2" w:rsidRDefault="001035E2" w:rsidP="001035E2">
      <w:pPr>
        <w:numPr>
          <w:ilvl w:val="0"/>
          <w:numId w:val="4"/>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копию учредительного документа медицинской организации - юридического лица, свидетельства о государственной регистрации физического лица в качестве индивидуального предпринимателя;</w:t>
      </w:r>
    </w:p>
    <w:p w:rsidR="001035E2" w:rsidRPr="001035E2" w:rsidRDefault="001035E2" w:rsidP="001035E2">
      <w:pPr>
        <w:numPr>
          <w:ilvl w:val="0"/>
          <w:numId w:val="4"/>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копию лицензии на осуществление медицинской деятельности с приложением перечня работ (услуг), составляющих медицинскую деятельность организации.</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035E2" w:rsidRPr="001035E2" w:rsidRDefault="001035E2" w:rsidP="001035E2">
      <w:pPr>
        <w:numPr>
          <w:ilvl w:val="0"/>
          <w:numId w:val="5"/>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порядки оказания медицинской помощи и стандарты медицинской помощи, применяемые при предоставлении платных медицинских услуг;</w:t>
      </w:r>
    </w:p>
    <w:p w:rsidR="001035E2" w:rsidRPr="001035E2" w:rsidRDefault="001035E2" w:rsidP="001035E2">
      <w:pPr>
        <w:numPr>
          <w:ilvl w:val="0"/>
          <w:numId w:val="5"/>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035E2" w:rsidRPr="001035E2" w:rsidRDefault="001035E2" w:rsidP="001035E2">
      <w:pPr>
        <w:numPr>
          <w:ilvl w:val="0"/>
          <w:numId w:val="5"/>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035E2" w:rsidRPr="001035E2" w:rsidRDefault="001035E2" w:rsidP="001035E2">
      <w:pPr>
        <w:numPr>
          <w:ilvl w:val="0"/>
          <w:numId w:val="5"/>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другие сведения, относящиеся к предмету договора.</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lastRenderedPageBreak/>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035E2" w:rsidRPr="001035E2" w:rsidRDefault="001035E2" w:rsidP="001035E2">
      <w:pPr>
        <w:spacing w:after="0" w:line="288" w:lineRule="atLeast"/>
        <w:textAlignment w:val="baseline"/>
        <w:rPr>
          <w:rFonts w:ascii="Helvetica" w:eastAsia="Times New Roman" w:hAnsi="Helvetica" w:cs="Helvetica"/>
          <w:color w:val="000000"/>
          <w:sz w:val="27"/>
          <w:szCs w:val="27"/>
          <w:lang w:eastAsia="ru-RU"/>
        </w:rPr>
      </w:pPr>
      <w:r w:rsidRPr="001035E2">
        <w:rPr>
          <w:rFonts w:ascii="inherit" w:eastAsia="Times New Roman" w:hAnsi="inherit" w:cs="Helvetica"/>
          <w:b/>
          <w:bCs/>
          <w:color w:val="000000"/>
          <w:sz w:val="27"/>
          <w:szCs w:val="27"/>
          <w:bdr w:val="none" w:sz="0" w:space="0" w:color="auto" w:frame="1"/>
          <w:lang w:eastAsia="ru-RU"/>
        </w:rPr>
        <w:t>Порядок заключения договора и оплаты медицинских услуг</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Договор заключается потребителем (заказчиком) и исполнителем в письменной форме. Договор должен содержать:</w:t>
      </w:r>
    </w:p>
    <w:p w:rsidR="001035E2" w:rsidRPr="001035E2" w:rsidRDefault="001035E2" w:rsidP="001035E2">
      <w:pPr>
        <w:numPr>
          <w:ilvl w:val="0"/>
          <w:numId w:val="6"/>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сведения об исполнителе:</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фамилию, имя и отчество (если имеется), адрес места жительства и телефон заказчика - физического лица или законного представителя потребителя или наименование и адрес места нахождения заказчика - юридического лица;</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перечень платных медицинских услуг, предоставляемых в соответствии с договором;</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стоимость платных медицинских услуг, сроки и порядок их оплаты;</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условия и сроки предоставления платных медицинских услуг;</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ответственность сторон за невыполнение условий договора;</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порядок изменения и расторжения договора;</w:t>
      </w:r>
    </w:p>
    <w:p w:rsidR="001035E2" w:rsidRPr="001035E2" w:rsidRDefault="001035E2" w:rsidP="001035E2">
      <w:pPr>
        <w:numPr>
          <w:ilvl w:val="0"/>
          <w:numId w:val="7"/>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иные условия, определяемые по соглашению сторон.</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Договор составляется в 2 экземплярах, один из которых находится у исполнителя, второй - у заказчика. На предоставление платных медицинских услуг может быть составлена смета, отраженная в заказ-</w:t>
      </w:r>
      <w:r w:rsidRPr="001035E2">
        <w:rPr>
          <w:rFonts w:ascii="Helvetica" w:eastAsia="Times New Roman" w:hAnsi="Helvetica" w:cs="Helvetica"/>
          <w:color w:val="000000"/>
          <w:sz w:val="27"/>
          <w:szCs w:val="27"/>
          <w:lang w:eastAsia="ru-RU"/>
        </w:rPr>
        <w:lastRenderedPageBreak/>
        <w:t>наряде (приложение к договору).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Исполнителем после исполнения договора при необходимости по письменному обращению выдаются потребителю (законному представителю потребителя)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035E2" w:rsidRPr="001035E2" w:rsidRDefault="001035E2" w:rsidP="001035E2">
      <w:pPr>
        <w:spacing w:after="0" w:line="288" w:lineRule="atLeast"/>
        <w:textAlignment w:val="baseline"/>
        <w:rPr>
          <w:rFonts w:ascii="Helvetica" w:eastAsia="Times New Roman" w:hAnsi="Helvetica" w:cs="Helvetica"/>
          <w:color w:val="000000"/>
          <w:sz w:val="27"/>
          <w:szCs w:val="27"/>
          <w:lang w:eastAsia="ru-RU"/>
        </w:rPr>
      </w:pPr>
      <w:r w:rsidRPr="001035E2">
        <w:rPr>
          <w:rFonts w:ascii="inherit" w:eastAsia="Times New Roman" w:hAnsi="inherit" w:cs="Helvetica"/>
          <w:b/>
          <w:bCs/>
          <w:color w:val="000000"/>
          <w:sz w:val="27"/>
          <w:szCs w:val="27"/>
          <w:bdr w:val="none" w:sz="0" w:space="0" w:color="auto" w:frame="1"/>
          <w:lang w:eastAsia="ru-RU"/>
        </w:rPr>
        <w:t>Порядок предоставления платных медицинских услуг</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lastRenderedPageBreak/>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1035E2" w:rsidRPr="001035E2" w:rsidRDefault="001035E2" w:rsidP="001035E2">
      <w:pPr>
        <w:numPr>
          <w:ilvl w:val="0"/>
          <w:numId w:val="8"/>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035E2" w:rsidRPr="001035E2" w:rsidRDefault="001035E2" w:rsidP="001035E2">
      <w:pPr>
        <w:numPr>
          <w:ilvl w:val="0"/>
          <w:numId w:val="8"/>
        </w:numPr>
        <w:spacing w:after="0" w:line="240" w:lineRule="auto"/>
        <w:ind w:left="345" w:firstLine="0"/>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035E2" w:rsidRPr="001035E2" w:rsidRDefault="001035E2" w:rsidP="001035E2">
      <w:pPr>
        <w:spacing w:before="204" w:after="204" w:line="288" w:lineRule="atLeast"/>
        <w:textAlignment w:val="baseline"/>
        <w:rPr>
          <w:rFonts w:ascii="Helvetica" w:eastAsia="Times New Roman" w:hAnsi="Helvetica" w:cs="Helvetica"/>
          <w:color w:val="000000"/>
          <w:sz w:val="27"/>
          <w:szCs w:val="27"/>
          <w:lang w:eastAsia="ru-RU"/>
        </w:rPr>
      </w:pPr>
      <w:r w:rsidRPr="001035E2">
        <w:rPr>
          <w:rFonts w:ascii="Helvetica" w:eastAsia="Times New Roman" w:hAnsi="Helvetica" w:cs="Helvetica"/>
          <w:color w:val="000000"/>
          <w:sz w:val="27"/>
          <w:szCs w:val="27"/>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31D8E" w:rsidRDefault="00D31D8E">
      <w:bookmarkStart w:id="0" w:name="_GoBack"/>
      <w:bookmarkEnd w:id="0"/>
    </w:p>
    <w:sectPr w:rsidR="00D31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097"/>
    <w:multiLevelType w:val="multilevel"/>
    <w:tmpl w:val="B18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C5309"/>
    <w:multiLevelType w:val="multilevel"/>
    <w:tmpl w:val="751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04953"/>
    <w:multiLevelType w:val="multilevel"/>
    <w:tmpl w:val="8C60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603E9"/>
    <w:multiLevelType w:val="multilevel"/>
    <w:tmpl w:val="4C74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A2494"/>
    <w:multiLevelType w:val="multilevel"/>
    <w:tmpl w:val="F0FE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40331E"/>
    <w:multiLevelType w:val="multilevel"/>
    <w:tmpl w:val="94DA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0169A"/>
    <w:multiLevelType w:val="multilevel"/>
    <w:tmpl w:val="AE5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5071F3"/>
    <w:multiLevelType w:val="multilevel"/>
    <w:tmpl w:val="9A5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E9"/>
    <w:rsid w:val="001035E2"/>
    <w:rsid w:val="00D31D8E"/>
    <w:rsid w:val="00FF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9D52-CE04-4AD8-AC30-DB86FA7A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5E2"/>
    <w:rPr>
      <w:b/>
      <w:bCs/>
    </w:rPr>
  </w:style>
  <w:style w:type="character" w:styleId="a5">
    <w:name w:val="Hyperlink"/>
    <w:basedOn w:val="a0"/>
    <w:uiPriority w:val="99"/>
    <w:semiHidden/>
    <w:unhideWhenUsed/>
    <w:rsid w:val="001035E2"/>
    <w:rPr>
      <w:color w:val="0000FF"/>
      <w:u w:val="single"/>
    </w:rPr>
  </w:style>
  <w:style w:type="character" w:styleId="a6">
    <w:name w:val="Emphasis"/>
    <w:basedOn w:val="a0"/>
    <w:uiPriority w:val="20"/>
    <w:qFormat/>
    <w:rsid w:val="00103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tom6.ru/polnyj-prajs-list/" TargetMode="External"/><Relationship Id="rId3" Type="http://schemas.openxmlformats.org/officeDocument/2006/relationships/settings" Target="settings.xml"/><Relationship Id="rId7" Type="http://schemas.openxmlformats.org/officeDocument/2006/relationships/hyperlink" Target="http://pstom6.ru/dogovor-i-informirovannye-sogla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tom6.ru/licenziya/" TargetMode="External"/><Relationship Id="rId5" Type="http://schemas.openxmlformats.org/officeDocument/2006/relationships/hyperlink" Target="http://pstom6.ru/uslu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11402</Characters>
  <Application>Microsoft Office Word</Application>
  <DocSecurity>0</DocSecurity>
  <Lines>95</Lines>
  <Paragraphs>26</Paragraphs>
  <ScaleCrop>false</ScaleCrop>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2019-11-12T09:57:00Z</dcterms:created>
  <dcterms:modified xsi:type="dcterms:W3CDTF">2019-11-12T09:57:00Z</dcterms:modified>
</cp:coreProperties>
</file>