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</w:t>
      </w:r>
      <w:r>
        <w:rPr>
          <w:rStyle w:val="a4"/>
          <w:rFonts w:ascii="Ledger" w:hAnsi="Ledger"/>
          <w:color w:val="000000"/>
          <w:sz w:val="21"/>
          <w:szCs w:val="21"/>
          <w:u w:val="single"/>
        </w:rPr>
        <w:t>Амбулаторно-поликлиническая помощь: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1.1. Поликлиника г. Тосно.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кардиология,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эндокринология,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 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 терапия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инфекционные болезни,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травматология, ортопедия,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урология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хирургия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онкология,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акушерство и 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оториноларингология,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офтальмология,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неврология,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дерматология,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Центр здоровья,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стационар на дому.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1.2. Поликлиника г. Любань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кардиология,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 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 терапия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травматология,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хирургия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акушерство и 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оториноларингология,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офтальмология,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неврология,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дерматология,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1.3. Поликлиника г. Никольское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кардиология,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эндокринология,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 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lastRenderedPageBreak/>
        <w:t>-  терапия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травматология, ортопедия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хирургия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акушерство и 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оториноларингология,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офтальмология,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неврология,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дерматология,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1.4. Ульяновская КДП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 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 терапия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травматология, ортопедия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хирургия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акушерство и 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оториноларингология,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офтальмология,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неврология,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 xml:space="preserve">1.5. Врачебная </w:t>
      </w:r>
      <w:proofErr w:type="gramStart"/>
      <w:r>
        <w:rPr>
          <w:rStyle w:val="a4"/>
          <w:rFonts w:ascii="Ledger" w:hAnsi="Ledger"/>
          <w:color w:val="000000"/>
          <w:sz w:val="21"/>
          <w:szCs w:val="21"/>
        </w:rPr>
        <w:t>амбулатория  п.</w:t>
      </w:r>
      <w:proofErr w:type="gramEnd"/>
      <w:r>
        <w:rPr>
          <w:rStyle w:val="a4"/>
          <w:rFonts w:ascii="Ledger" w:hAnsi="Ledger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Лисино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>-Корпус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1.6.</w:t>
      </w:r>
      <w:r>
        <w:rPr>
          <w:rFonts w:ascii="Ledger" w:hAnsi="Ledger"/>
          <w:color w:val="000000"/>
          <w:sz w:val="21"/>
          <w:szCs w:val="21"/>
        </w:rPr>
        <w:t> </w:t>
      </w:r>
      <w:r>
        <w:rPr>
          <w:rStyle w:val="a4"/>
          <w:rFonts w:ascii="Ledger" w:hAnsi="Ledger"/>
          <w:color w:val="000000"/>
          <w:sz w:val="21"/>
          <w:szCs w:val="21"/>
        </w:rPr>
        <w:t xml:space="preserve">Врачебная </w:t>
      </w:r>
      <w:proofErr w:type="gramStart"/>
      <w:r>
        <w:rPr>
          <w:rStyle w:val="a4"/>
          <w:rFonts w:ascii="Ledger" w:hAnsi="Ledger"/>
          <w:color w:val="000000"/>
          <w:sz w:val="21"/>
          <w:szCs w:val="21"/>
        </w:rPr>
        <w:t xml:space="preserve">амбулатория  </w:t>
      </w: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д.</w:t>
      </w:r>
      <w:proofErr w:type="gramEnd"/>
      <w:r>
        <w:rPr>
          <w:rFonts w:ascii="Ledger" w:hAnsi="Ledger"/>
          <w:color w:val="000000"/>
          <w:sz w:val="21"/>
          <w:szCs w:val="21"/>
        </w:rPr>
        <w:t>.</w:t>
      </w:r>
      <w:r>
        <w:rPr>
          <w:rStyle w:val="a4"/>
          <w:rFonts w:ascii="Ledger" w:hAnsi="Ledger"/>
          <w:color w:val="000000"/>
          <w:sz w:val="21"/>
          <w:szCs w:val="21"/>
        </w:rPr>
        <w:t>Нурма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>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1.7.</w:t>
      </w:r>
      <w:r>
        <w:rPr>
          <w:rFonts w:ascii="Ledger" w:hAnsi="Ledger"/>
          <w:color w:val="000000"/>
          <w:sz w:val="21"/>
          <w:szCs w:val="21"/>
        </w:rPr>
        <w:t> </w:t>
      </w:r>
      <w:r>
        <w:rPr>
          <w:rStyle w:val="a4"/>
          <w:rFonts w:ascii="Ledger" w:hAnsi="Ledger"/>
          <w:color w:val="000000"/>
          <w:sz w:val="21"/>
          <w:szCs w:val="21"/>
        </w:rPr>
        <w:t xml:space="preserve">Врачебная </w:t>
      </w:r>
      <w:proofErr w:type="gramStart"/>
      <w:r>
        <w:rPr>
          <w:rStyle w:val="a4"/>
          <w:rFonts w:ascii="Ledger" w:hAnsi="Ledger"/>
          <w:color w:val="000000"/>
          <w:sz w:val="21"/>
          <w:szCs w:val="21"/>
        </w:rPr>
        <w:t xml:space="preserve">амбулатория  </w:t>
      </w: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д.Сельцо</w:t>
      </w:r>
      <w:proofErr w:type="spellEnd"/>
      <w:proofErr w:type="gramEnd"/>
      <w:r>
        <w:rPr>
          <w:rStyle w:val="a4"/>
          <w:rFonts w:ascii="Ledger" w:hAnsi="Ledger"/>
          <w:color w:val="000000"/>
          <w:sz w:val="21"/>
          <w:szCs w:val="21"/>
        </w:rPr>
        <w:t>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1.8. Врачебная амбулатория с. Ушаки</w:t>
      </w:r>
      <w:r>
        <w:rPr>
          <w:rFonts w:ascii="Ledger" w:hAnsi="Ledger"/>
          <w:color w:val="000000"/>
          <w:sz w:val="21"/>
          <w:szCs w:val="21"/>
        </w:rPr>
        <w:t>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фельдшер </w:t>
      </w:r>
      <w:proofErr w:type="gramStart"/>
      <w:r>
        <w:rPr>
          <w:rFonts w:ascii="Ledger" w:hAnsi="Ledger"/>
          <w:color w:val="000000"/>
          <w:sz w:val="21"/>
          <w:szCs w:val="21"/>
        </w:rPr>
        <w:t>( ВОП</w:t>
      </w:r>
      <w:proofErr w:type="gramEnd"/>
      <w:r>
        <w:rPr>
          <w:rFonts w:ascii="Ledger" w:hAnsi="Ledger"/>
          <w:color w:val="000000"/>
          <w:sz w:val="21"/>
          <w:szCs w:val="21"/>
        </w:rPr>
        <w:t>),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lastRenderedPageBreak/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1.9.  Врачебная амбулатория п. Ушаки</w:t>
      </w:r>
      <w:r>
        <w:rPr>
          <w:rFonts w:ascii="Ledger" w:hAnsi="Ledger"/>
          <w:color w:val="000000"/>
          <w:sz w:val="21"/>
          <w:szCs w:val="21"/>
        </w:rPr>
        <w:t>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1.10. Врачебная амбулатория п. Тельмана.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акушерство и 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 xml:space="preserve">1.11. Врачебная амбулатория </w:t>
      </w: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п.Форносово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>.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- </w:t>
      </w:r>
      <w:r>
        <w:rPr>
          <w:rFonts w:ascii="Ledger" w:hAnsi="Ledger"/>
          <w:color w:val="000000"/>
          <w:sz w:val="21"/>
          <w:szCs w:val="21"/>
        </w:rPr>
        <w:t> 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1.12</w:t>
      </w:r>
      <w:r>
        <w:rPr>
          <w:rFonts w:ascii="Ledger" w:hAnsi="Ledger"/>
          <w:color w:val="000000"/>
          <w:sz w:val="21"/>
          <w:szCs w:val="21"/>
        </w:rPr>
        <w:t>. </w:t>
      </w:r>
      <w:r>
        <w:rPr>
          <w:rStyle w:val="a4"/>
          <w:rFonts w:ascii="Ledger" w:hAnsi="Ledger"/>
          <w:color w:val="000000"/>
          <w:sz w:val="21"/>
          <w:szCs w:val="21"/>
        </w:rPr>
        <w:t xml:space="preserve">Врачебная амбулатория </w:t>
      </w: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п.Федоровское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>.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- </w:t>
      </w:r>
      <w:r>
        <w:rPr>
          <w:rFonts w:ascii="Ledger" w:hAnsi="Ledger"/>
          <w:color w:val="000000"/>
          <w:sz w:val="21"/>
          <w:szCs w:val="21"/>
        </w:rPr>
        <w:t> 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 терапия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- </w:t>
      </w:r>
      <w:r>
        <w:rPr>
          <w:rFonts w:ascii="Ledger" w:hAnsi="Ledger"/>
          <w:color w:val="000000"/>
          <w:sz w:val="21"/>
          <w:szCs w:val="21"/>
        </w:rPr>
        <w:t> 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1.13. Врачебная амбулатория п. Рябово.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врач общей практики,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фельдшер </w:t>
      </w:r>
      <w:proofErr w:type="gramStart"/>
      <w:r>
        <w:rPr>
          <w:rFonts w:ascii="Ledger" w:hAnsi="Ledger"/>
          <w:color w:val="000000"/>
          <w:sz w:val="21"/>
          <w:szCs w:val="21"/>
        </w:rPr>
        <w:t>( ВОП</w:t>
      </w:r>
      <w:proofErr w:type="gramEnd"/>
      <w:r>
        <w:rPr>
          <w:rFonts w:ascii="Ledger" w:hAnsi="Ledger"/>
          <w:color w:val="000000"/>
          <w:sz w:val="21"/>
          <w:szCs w:val="21"/>
        </w:rPr>
        <w:t>),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1.14. Врачебная амбулатория п. Красный Бор.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кардиология,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- </w:t>
      </w:r>
      <w:r>
        <w:rPr>
          <w:rFonts w:ascii="Ledger" w:hAnsi="Ledger"/>
          <w:color w:val="000000"/>
          <w:sz w:val="21"/>
          <w:szCs w:val="21"/>
        </w:rPr>
        <w:t> 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 терапия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хирургия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акушерство и 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неврология,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стоматология,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дневной стационар.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2.</w:t>
      </w:r>
      <w:r>
        <w:rPr>
          <w:rStyle w:val="a4"/>
          <w:rFonts w:ascii="Ledger" w:hAnsi="Ledger"/>
          <w:color w:val="000000"/>
          <w:sz w:val="21"/>
          <w:szCs w:val="21"/>
          <w:u w:val="single"/>
        </w:rPr>
        <w:t>Стационарная помощь.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 xml:space="preserve">2.1. </w:t>
      </w:r>
      <w:proofErr w:type="spellStart"/>
      <w:proofErr w:type="gramStart"/>
      <w:r>
        <w:rPr>
          <w:rStyle w:val="a4"/>
          <w:rFonts w:ascii="Ledger" w:hAnsi="Ledger"/>
          <w:color w:val="000000"/>
          <w:sz w:val="21"/>
          <w:szCs w:val="21"/>
        </w:rPr>
        <w:t>Тосненская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>  КМБ</w:t>
      </w:r>
      <w:proofErr w:type="gramEnd"/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lastRenderedPageBreak/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кардиология,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педиатрия (оздоровительное лечение),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терапия,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травматология, ортопедия,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хирургия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-гинекология,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аборты в ранние сроки,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аборты в поздние сроки,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патология беременности,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патология новорожденных,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для беременных и рожениц,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стационар дневного пребывания 3-го уровня </w:t>
      </w:r>
      <w:proofErr w:type="gramStart"/>
      <w:r>
        <w:rPr>
          <w:rFonts w:ascii="Ledger" w:hAnsi="Ledger"/>
          <w:color w:val="000000"/>
          <w:sz w:val="21"/>
          <w:szCs w:val="21"/>
        </w:rPr>
        <w:t>( терапия</w:t>
      </w:r>
      <w:proofErr w:type="gramEnd"/>
      <w:r>
        <w:rPr>
          <w:rFonts w:ascii="Ledger" w:hAnsi="Ledger"/>
          <w:color w:val="000000"/>
          <w:sz w:val="21"/>
          <w:szCs w:val="21"/>
        </w:rPr>
        <w:t>, травматология, кардиология, патология беременности, педиатрия, хирургия, гинекология).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2.2. Отделение восстановительного лечения в п. Красный Бор.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травматология </w:t>
      </w:r>
      <w:proofErr w:type="gramStart"/>
      <w:r>
        <w:rPr>
          <w:rFonts w:ascii="Ledger" w:hAnsi="Ledger"/>
          <w:color w:val="000000"/>
          <w:sz w:val="21"/>
          <w:szCs w:val="21"/>
        </w:rPr>
        <w:t>( восстановит</w:t>
      </w:r>
      <w:proofErr w:type="gramEnd"/>
      <w:r>
        <w:rPr>
          <w:rFonts w:ascii="Ledger" w:hAnsi="Ledger"/>
          <w:color w:val="000000"/>
          <w:sz w:val="21"/>
          <w:szCs w:val="21"/>
        </w:rPr>
        <w:t xml:space="preserve">. </w:t>
      </w:r>
      <w:proofErr w:type="spellStart"/>
      <w:r>
        <w:rPr>
          <w:rFonts w:ascii="Ledger" w:hAnsi="Ledger"/>
          <w:color w:val="000000"/>
          <w:sz w:val="21"/>
          <w:szCs w:val="21"/>
        </w:rPr>
        <w:t>леч</w:t>
      </w:r>
      <w:proofErr w:type="spellEnd"/>
      <w:r>
        <w:rPr>
          <w:rFonts w:ascii="Ledger" w:hAnsi="Ledger"/>
          <w:color w:val="000000"/>
          <w:sz w:val="21"/>
          <w:szCs w:val="21"/>
        </w:rPr>
        <w:t>.)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неврология </w:t>
      </w:r>
      <w:proofErr w:type="gramStart"/>
      <w:r>
        <w:rPr>
          <w:rFonts w:ascii="Ledger" w:hAnsi="Ledger"/>
          <w:color w:val="000000"/>
          <w:sz w:val="21"/>
          <w:szCs w:val="21"/>
        </w:rPr>
        <w:t>( восстановит</w:t>
      </w:r>
      <w:proofErr w:type="gramEnd"/>
      <w:r>
        <w:rPr>
          <w:rFonts w:ascii="Ledger" w:hAnsi="Ledger"/>
          <w:color w:val="000000"/>
          <w:sz w:val="21"/>
          <w:szCs w:val="21"/>
        </w:rPr>
        <w:t xml:space="preserve">. </w:t>
      </w:r>
      <w:proofErr w:type="spellStart"/>
      <w:r>
        <w:rPr>
          <w:rFonts w:ascii="Ledger" w:hAnsi="Ledger"/>
          <w:color w:val="000000"/>
          <w:sz w:val="21"/>
          <w:szCs w:val="21"/>
        </w:rPr>
        <w:t>леч</w:t>
      </w:r>
      <w:proofErr w:type="spellEnd"/>
      <w:r>
        <w:rPr>
          <w:rFonts w:ascii="Ledger" w:hAnsi="Ledger"/>
          <w:color w:val="000000"/>
          <w:sz w:val="21"/>
          <w:szCs w:val="21"/>
        </w:rPr>
        <w:t>.)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стационар дневного пребывания 3-го уровня </w:t>
      </w:r>
      <w:proofErr w:type="gramStart"/>
      <w:r>
        <w:rPr>
          <w:rFonts w:ascii="Ledger" w:hAnsi="Ledger"/>
          <w:color w:val="000000"/>
          <w:sz w:val="21"/>
          <w:szCs w:val="21"/>
        </w:rPr>
        <w:t>( травматология</w:t>
      </w:r>
      <w:proofErr w:type="gramEnd"/>
      <w:r>
        <w:rPr>
          <w:rFonts w:ascii="Ledger" w:hAnsi="Ledger"/>
          <w:color w:val="000000"/>
          <w:sz w:val="21"/>
          <w:szCs w:val="21"/>
        </w:rPr>
        <w:t xml:space="preserve"> ( восстановит. </w:t>
      </w:r>
      <w:proofErr w:type="spellStart"/>
      <w:r>
        <w:rPr>
          <w:rFonts w:ascii="Ledger" w:hAnsi="Ledger"/>
          <w:color w:val="000000"/>
          <w:sz w:val="21"/>
          <w:szCs w:val="21"/>
        </w:rPr>
        <w:t>леч</w:t>
      </w:r>
      <w:proofErr w:type="spellEnd"/>
      <w:r>
        <w:rPr>
          <w:rFonts w:ascii="Ledger" w:hAnsi="Ledger"/>
          <w:color w:val="000000"/>
          <w:sz w:val="21"/>
          <w:szCs w:val="21"/>
        </w:rPr>
        <w:t>.),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неврология </w:t>
      </w:r>
      <w:proofErr w:type="gramStart"/>
      <w:r>
        <w:rPr>
          <w:rFonts w:ascii="Ledger" w:hAnsi="Ledger"/>
          <w:color w:val="000000"/>
          <w:sz w:val="21"/>
          <w:szCs w:val="21"/>
        </w:rPr>
        <w:t>( восстановит</w:t>
      </w:r>
      <w:proofErr w:type="gramEnd"/>
      <w:r>
        <w:rPr>
          <w:rFonts w:ascii="Ledger" w:hAnsi="Ledger"/>
          <w:color w:val="000000"/>
          <w:sz w:val="21"/>
          <w:szCs w:val="21"/>
        </w:rPr>
        <w:t xml:space="preserve">. </w:t>
      </w:r>
      <w:proofErr w:type="spellStart"/>
      <w:r>
        <w:rPr>
          <w:rFonts w:ascii="Ledger" w:hAnsi="Ledger"/>
          <w:color w:val="000000"/>
          <w:sz w:val="21"/>
          <w:szCs w:val="21"/>
        </w:rPr>
        <w:t>леч</w:t>
      </w:r>
      <w:proofErr w:type="spellEnd"/>
      <w:r>
        <w:rPr>
          <w:rFonts w:ascii="Ledger" w:hAnsi="Ledger"/>
          <w:color w:val="000000"/>
          <w:sz w:val="21"/>
          <w:szCs w:val="21"/>
        </w:rPr>
        <w:t>.).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2.3. Поликлиника г. Любань.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- </w:t>
      </w:r>
      <w:r>
        <w:rPr>
          <w:rFonts w:ascii="Ledger" w:hAnsi="Ledger"/>
          <w:color w:val="000000"/>
          <w:sz w:val="21"/>
          <w:szCs w:val="21"/>
        </w:rPr>
        <w:t>терапия,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стационар дневного пребывания 3-го уровня </w:t>
      </w:r>
      <w:proofErr w:type="gramStart"/>
      <w:r>
        <w:rPr>
          <w:rFonts w:ascii="Ledger" w:hAnsi="Ledger"/>
          <w:color w:val="000000"/>
          <w:sz w:val="21"/>
          <w:szCs w:val="21"/>
        </w:rPr>
        <w:t>( терапия</w:t>
      </w:r>
      <w:proofErr w:type="gramEnd"/>
      <w:r>
        <w:rPr>
          <w:rFonts w:ascii="Ledger" w:hAnsi="Ledger"/>
          <w:color w:val="000000"/>
          <w:sz w:val="21"/>
          <w:szCs w:val="21"/>
        </w:rPr>
        <w:t>).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2.4. Больница г. Никольское.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педиатрия 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терапия общая,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отоларингология,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 педиатрия (оздоровительное лечение),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- стационар дневного пребывания 3-го </w:t>
      </w:r>
      <w:proofErr w:type="gramStart"/>
      <w:r>
        <w:rPr>
          <w:rFonts w:ascii="Ledger" w:hAnsi="Ledger"/>
          <w:color w:val="000000"/>
          <w:sz w:val="21"/>
          <w:szCs w:val="21"/>
        </w:rPr>
        <w:t>уровня( педиатрия</w:t>
      </w:r>
      <w:proofErr w:type="gramEnd"/>
      <w:r>
        <w:rPr>
          <w:rFonts w:ascii="Ledger" w:hAnsi="Ledger"/>
          <w:color w:val="000000"/>
          <w:sz w:val="21"/>
          <w:szCs w:val="21"/>
        </w:rPr>
        <w:t>, терапия, отоларингология).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2.5. Отделение паллиативной медицинской помощи в Никольской ГБ.</w:t>
      </w:r>
    </w:p>
    <w:p w:rsidR="00F43D3A" w:rsidRDefault="00F43D3A" w:rsidP="00F43D3A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 терапия.</w:t>
      </w:r>
    </w:p>
    <w:p w:rsidR="00361B0D" w:rsidRPr="00F43D3A" w:rsidRDefault="00361B0D" w:rsidP="00F43D3A">
      <w:bookmarkStart w:id="0" w:name="_GoBack"/>
      <w:bookmarkEnd w:id="0"/>
    </w:p>
    <w:sectPr w:rsidR="00361B0D" w:rsidRPr="00F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C"/>
    <w:rsid w:val="00361B0D"/>
    <w:rsid w:val="00BB5DDC"/>
    <w:rsid w:val="00F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999B-51A6-4908-AC70-CC69C3F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2019-07-27T09:51:00Z</dcterms:created>
  <dcterms:modified xsi:type="dcterms:W3CDTF">2019-07-27T09:51:00Z</dcterms:modified>
</cp:coreProperties>
</file>