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67" w:rsidRPr="00684367" w:rsidRDefault="00684367" w:rsidP="00684367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Виды платных услуг</w:t>
      </w:r>
    </w:p>
    <w:p w:rsidR="00684367" w:rsidRPr="00684367" w:rsidRDefault="00684367" w:rsidP="00684367">
      <w:pPr>
        <w:shd w:val="clear" w:color="auto" w:fill="F3F3F3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1. </w:t>
      </w:r>
      <w:hyperlink r:id="rId5" w:history="1">
        <w:r w:rsidRPr="00684367">
          <w:rPr>
            <w:rFonts w:ascii="Trebuchet MS" w:eastAsia="Times New Roman" w:hAnsi="Trebuchet MS" w:cs="Times New Roman"/>
            <w:color w:val="6C7882"/>
            <w:sz w:val="27"/>
            <w:szCs w:val="27"/>
            <w:u w:val="single"/>
            <w:lang w:eastAsia="ru-RU"/>
          </w:rPr>
          <w:t>Терапевтический прием</w:t>
        </w:r>
      </w:hyperlink>
    </w:p>
    <w:p w:rsidR="00684367" w:rsidRPr="00684367" w:rsidRDefault="00684367" w:rsidP="0068436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лечение всех форм кариеса и его осложнений у взрослых;</w:t>
      </w:r>
    </w:p>
    <w:p w:rsidR="00684367" w:rsidRPr="00684367" w:rsidRDefault="00684367" w:rsidP="0068436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лечение дефектов твердых тканей зубов (эрозия, гипоплазия эмали, скол эмали и др.);</w:t>
      </w:r>
    </w:p>
    <w:p w:rsidR="00684367" w:rsidRPr="00684367" w:rsidRDefault="00684367" w:rsidP="0068436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косметическая реставрация зубов </w:t>
      </w:r>
      <w:proofErr w:type="gram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( подбор</w:t>
      </w:r>
      <w:proofErr w:type="gram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цветовых оттенков пломбировочных материалов в соответствии с цветом эмали зуба), замена старых пломб;</w:t>
      </w:r>
    </w:p>
    <w:p w:rsidR="00684367" w:rsidRPr="00684367" w:rsidRDefault="00684367" w:rsidP="0068436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штифтовое восстановление </w:t>
      </w: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коронковой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части зуба под последующее протезирование;</w:t>
      </w:r>
    </w:p>
    <w:p w:rsidR="00684367" w:rsidRPr="00684367" w:rsidRDefault="00684367" w:rsidP="0068436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удаление зубных отложений (зубной камень, налет курильщика);</w:t>
      </w:r>
    </w:p>
    <w:p w:rsidR="00684367" w:rsidRPr="00684367" w:rsidRDefault="00684367" w:rsidP="0068436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комплексное лечение заболеваний десен и слизистой оболочки полости рта.</w:t>
      </w:r>
    </w:p>
    <w:p w:rsidR="00684367" w:rsidRPr="00684367" w:rsidRDefault="00684367" w:rsidP="00684367">
      <w:pPr>
        <w:shd w:val="clear" w:color="auto" w:fill="F3F3F3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2. Хирургический прием</w:t>
      </w:r>
    </w:p>
    <w:p w:rsidR="00684367" w:rsidRPr="00684367" w:rsidRDefault="00684367" w:rsidP="00684367">
      <w:pPr>
        <w:numPr>
          <w:ilvl w:val="0"/>
          <w:numId w:val="2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удаление зубов с использованием анестетиков нового поколения;</w:t>
      </w:r>
    </w:p>
    <w:p w:rsidR="00684367" w:rsidRPr="00684367" w:rsidRDefault="00684367" w:rsidP="00684367">
      <w:pPr>
        <w:numPr>
          <w:ilvl w:val="0"/>
          <w:numId w:val="2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удаление зубов под наркозом (общее обезболивание)</w:t>
      </w:r>
    </w:p>
    <w:p w:rsidR="00684367" w:rsidRPr="00684367" w:rsidRDefault="00684367" w:rsidP="00684367">
      <w:pPr>
        <w:shd w:val="clear" w:color="auto" w:fill="F3F3F3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3. </w:t>
      </w:r>
      <w:hyperlink r:id="rId6" w:history="1">
        <w:r w:rsidRPr="00684367">
          <w:rPr>
            <w:rFonts w:ascii="Trebuchet MS" w:eastAsia="Times New Roman" w:hAnsi="Trebuchet MS" w:cs="Times New Roman"/>
            <w:color w:val="6C7882"/>
            <w:sz w:val="27"/>
            <w:szCs w:val="27"/>
            <w:u w:val="single"/>
            <w:lang w:eastAsia="ru-RU"/>
          </w:rPr>
          <w:t>Ортопедический прием</w:t>
        </w:r>
      </w:hyperlink>
    </w:p>
    <w:p w:rsidR="00684367" w:rsidRPr="00684367" w:rsidRDefault="00684367" w:rsidP="00684367">
      <w:pPr>
        <w:numPr>
          <w:ilvl w:val="0"/>
          <w:numId w:val="3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протезирование при полной или частичной потере зубов;</w:t>
      </w:r>
    </w:p>
    <w:p w:rsidR="00684367" w:rsidRPr="00684367" w:rsidRDefault="00684367" w:rsidP="00684367">
      <w:pPr>
        <w:numPr>
          <w:ilvl w:val="0"/>
          <w:numId w:val="3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косметическое протезирование при дефектах твердых тканей зубов;</w:t>
      </w:r>
    </w:p>
    <w:p w:rsidR="00684367" w:rsidRPr="00684367" w:rsidRDefault="00684367" w:rsidP="00684367">
      <w:pPr>
        <w:numPr>
          <w:ilvl w:val="0"/>
          <w:numId w:val="3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бюгельное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протезирование с использованием </w:t>
      </w: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аттачментов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(«скрытых замков»);</w:t>
      </w:r>
    </w:p>
    <w:p w:rsidR="00684367" w:rsidRPr="00684367" w:rsidRDefault="00684367" w:rsidP="00684367">
      <w:pPr>
        <w:numPr>
          <w:ilvl w:val="0"/>
          <w:numId w:val="3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протезирование при концевых дефектах с использованием замковых креплении системы «МК»;</w:t>
      </w:r>
    </w:p>
    <w:p w:rsidR="00684367" w:rsidRPr="00684367" w:rsidRDefault="00684367" w:rsidP="00684367">
      <w:pPr>
        <w:numPr>
          <w:ilvl w:val="0"/>
          <w:numId w:val="3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протезирование с </w:t>
      </w: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использова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нием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металлокерамики, и прочими металлами.</w:t>
      </w:r>
    </w:p>
    <w:p w:rsidR="00684367" w:rsidRPr="00684367" w:rsidRDefault="00684367" w:rsidP="00684367">
      <w:pPr>
        <w:shd w:val="clear" w:color="auto" w:fill="F3F3F3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4. </w:t>
      </w:r>
      <w:hyperlink r:id="rId7" w:history="1">
        <w:r w:rsidRPr="00684367">
          <w:rPr>
            <w:rFonts w:ascii="Trebuchet MS" w:eastAsia="Times New Roman" w:hAnsi="Trebuchet MS" w:cs="Times New Roman"/>
            <w:color w:val="6C7882"/>
            <w:sz w:val="27"/>
            <w:szCs w:val="27"/>
            <w:u w:val="single"/>
            <w:lang w:eastAsia="ru-RU"/>
          </w:rPr>
          <w:t>Рентгенография</w:t>
        </w:r>
      </w:hyperlink>
    </w:p>
    <w:p w:rsidR="00684367" w:rsidRPr="00684367" w:rsidRDefault="00684367" w:rsidP="00684367">
      <w:pPr>
        <w:numPr>
          <w:ilvl w:val="0"/>
          <w:numId w:val="4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детальный снимок (диагностика);</w:t>
      </w:r>
    </w:p>
    <w:p w:rsidR="00684367" w:rsidRPr="00684367" w:rsidRDefault="00684367" w:rsidP="00684367">
      <w:pPr>
        <w:numPr>
          <w:ilvl w:val="0"/>
          <w:numId w:val="4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детальный снимок (контроль);</w:t>
      </w:r>
    </w:p>
    <w:p w:rsidR="00684367" w:rsidRPr="00684367" w:rsidRDefault="00684367" w:rsidP="00684367">
      <w:pPr>
        <w:numPr>
          <w:ilvl w:val="0"/>
          <w:numId w:val="4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обзорный снимок;</w:t>
      </w:r>
    </w:p>
    <w:p w:rsidR="00684367" w:rsidRPr="00684367" w:rsidRDefault="00684367" w:rsidP="00684367">
      <w:pPr>
        <w:shd w:val="clear" w:color="auto" w:fill="F3F3F3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5. </w:t>
      </w:r>
      <w:proofErr w:type="spellStart"/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fldChar w:fldCharType="begin"/>
      </w:r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instrText xml:space="preserve"> HYPERLINK "https://stom.49med.ru/activity/655/" </w:instrText>
      </w:r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fldChar w:fldCharType="separate"/>
      </w:r>
      <w:r w:rsidRPr="00684367">
        <w:rPr>
          <w:rFonts w:ascii="Trebuchet MS" w:eastAsia="Times New Roman" w:hAnsi="Trebuchet MS" w:cs="Times New Roman"/>
          <w:color w:val="6C7882"/>
          <w:sz w:val="27"/>
          <w:szCs w:val="27"/>
          <w:u w:val="single"/>
          <w:lang w:eastAsia="ru-RU"/>
        </w:rPr>
        <w:t>Физиолечение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fldChar w:fldCharType="end"/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гальванизация;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лекарственный электрофорез;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гальванизация, электрофорез полостные;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диадинамотерапия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УВЧ-терапия;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ингаляция;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лазер;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фотодинамия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ультразвуковая терапия;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микроволновая терапия;</w:t>
      </w:r>
    </w:p>
    <w:p w:rsidR="00684367" w:rsidRPr="00684367" w:rsidRDefault="00684367" w:rsidP="00684367">
      <w:pPr>
        <w:numPr>
          <w:ilvl w:val="0"/>
          <w:numId w:val="5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градиент (</w:t>
      </w:r>
      <w:proofErr w:type="spellStart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магнитолечение</w:t>
      </w:r>
      <w:proofErr w:type="spellEnd"/>
      <w:r w:rsidRPr="006843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 и т.д.</w:t>
      </w:r>
    </w:p>
    <w:p w:rsidR="00B55DD4" w:rsidRDefault="00B55DD4">
      <w:bookmarkStart w:id="0" w:name="_GoBack"/>
      <w:bookmarkEnd w:id="0"/>
    </w:p>
    <w:sectPr w:rsidR="00B5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90A"/>
    <w:multiLevelType w:val="multilevel"/>
    <w:tmpl w:val="2E2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81438"/>
    <w:multiLevelType w:val="multilevel"/>
    <w:tmpl w:val="AFF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65B9F"/>
    <w:multiLevelType w:val="multilevel"/>
    <w:tmpl w:val="494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41C8F"/>
    <w:multiLevelType w:val="multilevel"/>
    <w:tmpl w:val="AFA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92469"/>
    <w:multiLevelType w:val="multilevel"/>
    <w:tmpl w:val="36E4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50"/>
    <w:rsid w:val="00684367"/>
    <w:rsid w:val="00B55DD4"/>
    <w:rsid w:val="00E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1AA2-98BA-4797-8318-14A56D4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4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m.49med.ru/activity/6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m.49med.ru/activity/654/" TargetMode="External"/><Relationship Id="rId5" Type="http://schemas.openxmlformats.org/officeDocument/2006/relationships/hyperlink" Target="https://stom.49med.ru/activity/6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2019-11-08T10:15:00Z</dcterms:created>
  <dcterms:modified xsi:type="dcterms:W3CDTF">2019-11-08T10:15:00Z</dcterms:modified>
</cp:coreProperties>
</file>