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1973" w14:textId="77777777" w:rsidR="00AF6E63" w:rsidRPr="00AF6E63" w:rsidRDefault="00AF6E63" w:rsidP="00AF6E63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6E6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Уважаемые пациенты, ниже представлены рекомендации для подготовки к отдельным видам исследований. </w:t>
      </w:r>
    </w:p>
    <w:p w14:paraId="2EC628E5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Анализ крови</w:t>
      </w:r>
    </w:p>
    <w:p w14:paraId="031BA40C" w14:textId="77777777" w:rsidR="00AF6E63" w:rsidRPr="00AF6E63" w:rsidRDefault="00AF6E63" w:rsidP="00A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Требования, которые сейчас будут рассмотрены, применимы практически ко всем анализам крови за исключением тех, которые называют «специфическими». Они потребуют еще некоторых ограничений.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Сдавать кровь следует натощак. После последнего приема пищи должно пройти не менее 12 часов. В течение 2–3-х дней до анализов воздержитесь от приема жирной пищи и алкоголя, особенно если речь идет о липидограмме или липидном спектре. Если накануне состоялось застолье – перенесите лабораторное исследование на 1–2 дня.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За сутки–двое не должно быть никаких тепловых процедур (отложите посещение бани «до лучших времен»). Вместе с этим исключите тяжелые физические нагрузки, даже самые приятные (бег, подъем по лестнице и т.д.).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Нельзя делать различного рода процедуры (массаж, уколы, рентген, физиотерапевтические и т.д.).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Отложите прием лекарственных препаратов на момент после сдачи крови на анализ, если речь идет о мониторировании терапии, или сдайте кровь не ранее чем через 10–14 дней после завершения их приема. Контроль за действием липидснижающих препаратов необходимо осуществлять не чаще, чем 1 раз в три месяца.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За час до взятия крови воздержитесь от курения.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Сидя перед дверью процедурного кабинета, не спешите быстрее «вломиться» в него. Перед анализами посидите и отдохните в течение 10–15 минут.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Можно ли накануне сдачи анализа пить сок, чай, кофе? К сожалению, данные продукты влияют на показатели крови, и употреблять эти напитки не рекомендуется. Что касается сдачи крови на глюкозу, то в дополнение к вышеперечисленным требованиям, нельзя использовать и жвачку. Пить можно только воду! 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Для определения уровня мочевой кислоты предшествующие исследованию дни необходимо соблюдать диету: отказаться от употребления богатой азотом пищи – печени, почек, максимально ограничить в рационе мясо, рыбу, кофе, чай, помидоры.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Если при заборе крови для исследования вы испытываете страх, головокружение, слабость, боитесь потерять сознание р“ предупредите заранее процедурную сестру, и кровь у вас возьмут в положении лежа.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</w:p>
    <w:p w14:paraId="56712571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i/>
          <w:iCs/>
          <w:color w:val="626262"/>
          <w:sz w:val="24"/>
          <w:szCs w:val="24"/>
          <w:bdr w:val="none" w:sz="0" w:space="0" w:color="auto" w:frame="1"/>
          <w:lang w:eastAsia="ru-RU"/>
        </w:rPr>
        <w:t>Помните: </w:t>
      </w:r>
    </w:p>
    <w:p w14:paraId="4DB64C06" w14:textId="77777777" w:rsidR="00AF6E63" w:rsidRPr="00AF6E63" w:rsidRDefault="00AF6E63" w:rsidP="00A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сдавайте анализы в одной и той же лаборатории, в одно и то же время. Сравнение таких исследований будет более корректным.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точную картину состояния здоровья позволяют получить анализы, проводимые систематически. До 30- летнего возраста их следует проходить ежегодно, а после 40 – раз в шесть месяцев. При наличии хронических заболеваний регулярность обследований может быть и чаще – раз в три месяца или даже ежемесячно.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</w:p>
    <w:p w14:paraId="658F6934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Общий анализ мочи</w:t>
      </w:r>
    </w:p>
    <w:p w14:paraId="49C3E6BA" w14:textId="77777777" w:rsidR="00AF6E63" w:rsidRPr="00AF6E63" w:rsidRDefault="00AF6E63" w:rsidP="00A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Анализ мочи также как и анализ крови, распространен в медицинской практике. Следует помнить, что некоторые продукты и лекарства могут повлиять на </w:t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lastRenderedPageBreak/>
        <w:t>результат анализа. Не следует, накануне есть что-нибудь соленое или кислое, так как в вашем утреннем анализе мочи, будет обнаружено значительное количество солей.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</w:p>
    <w:p w14:paraId="7B774A8E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i/>
          <w:iCs/>
          <w:color w:val="626262"/>
          <w:sz w:val="24"/>
          <w:szCs w:val="24"/>
          <w:bdr w:val="none" w:sz="0" w:space="0" w:color="auto" w:frame="1"/>
          <w:lang w:eastAsia="ru-RU"/>
        </w:rPr>
        <w:t>Накануне сдачи любого анализа мочи НЕ РЕКОМЕНДУЕТСЯ:</w:t>
      </w:r>
    </w:p>
    <w:p w14:paraId="2A741363" w14:textId="77777777" w:rsidR="00AF6E63" w:rsidRPr="00AF6E63" w:rsidRDefault="00AF6E63" w:rsidP="00A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употреблять овощи и фрукты, которые могут изменить цвет мочи (свекла, морковь и пр.);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принимать мочегонные средства;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жить половой жизнью менее чем за 12 часов до начала сбора анализа;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нежелательно собирать мочу во время менструации и в течение 5–7 дней после цистоскопии;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перед началом сбора мочи выполните гигиенические процедуры. Не используйте дезинфицирующие средства и антибактериальное мыло.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</w:p>
    <w:p w14:paraId="421882B9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i/>
          <w:iCs/>
          <w:color w:val="626262"/>
          <w:sz w:val="24"/>
          <w:szCs w:val="24"/>
          <w:bdr w:val="none" w:sz="0" w:space="0" w:color="auto" w:frame="1"/>
          <w:lang w:eastAsia="ru-RU"/>
        </w:rPr>
        <w:t>Обратите внимание!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 </w:t>
      </w:r>
    </w:p>
    <w:p w14:paraId="415BD12B" w14:textId="77777777" w:rsidR="00AF6E63" w:rsidRPr="00AF6E63" w:rsidRDefault="00AF6E63" w:rsidP="00A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Общий анализ мочи, исследование мочи по Нечипоренко, анализ мочи на степень бактериурии не принимаются и не исследуются одновременно (в один день, из одной емкости).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Немаловажную роль играет посуда, в которой Вы планируете принести свои анализы. Необходимо использовать одноразовый контейнер для сбора биоматериала (приобретается в аптеке).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</w:p>
    <w:p w14:paraId="7A742FEA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i/>
          <w:iCs/>
          <w:color w:val="626262"/>
          <w:sz w:val="24"/>
          <w:szCs w:val="24"/>
          <w:bdr w:val="none" w:sz="0" w:space="0" w:color="auto" w:frame="1"/>
          <w:lang w:eastAsia="ru-RU"/>
        </w:rPr>
        <w:t>Запомните еще несколько важных моментов:</w:t>
      </w:r>
    </w:p>
    <w:p w14:paraId="565F2748" w14:textId="77777777" w:rsidR="00AF6E63" w:rsidRPr="00AF6E63" w:rsidRDefault="00AF6E63" w:rsidP="00A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опорожнять мочевой пузырь для сдачи анализа следует с самого утра, а не с вечера;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  <w:r w:rsidRPr="00AF6E63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первые несколько миллилитров мочи следует слить мимо, а все остальное в ёмкость, которая должна быть идеально чистая и сухая. Для исследования отлить в контейнер 50–100 мл мочи.</w:t>
      </w:r>
    </w:p>
    <w:p w14:paraId="1B72D7FD" w14:textId="77777777" w:rsidR="00AF6E63" w:rsidRPr="00AF6E63" w:rsidRDefault="00AF6E63" w:rsidP="00AF6E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Анализ на инфекции, передающиеся половым путем!</w:t>
      </w:r>
    </w:p>
    <w:p w14:paraId="1FD4CECB" w14:textId="77777777" w:rsidR="00AF6E63" w:rsidRPr="00AF6E63" w:rsidRDefault="00AF6E63" w:rsidP="00AF6E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Перед визитом к врачу для сдачи анализов воздержитесь трое суток от половых контактов. Этого времени достаточно, чтобы бактерии в больших количествах скопились бы у мужчин в </w:t>
      </w: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предстательной железе</w:t>
      </w: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, у женщин во </w:t>
      </w: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влагалище</w:t>
      </w: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.</w:t>
      </w:r>
    </w:p>
    <w:p w14:paraId="420DF8F8" w14:textId="77777777" w:rsidR="00AF6E63" w:rsidRPr="00AF6E63" w:rsidRDefault="00AF6E63" w:rsidP="00AF6E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Перед забором материала рекомендуется не мочиться в течение 2 часов. Вместе с мочой из </w:t>
      </w: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уретры</w:t>
      </w: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 вымывается большая часть инфекции, поэтому мочеиспускание перед сдачей анализа снижает его точность.</w:t>
      </w:r>
    </w:p>
    <w:p w14:paraId="2D1516EA" w14:textId="77777777" w:rsidR="00AF6E63" w:rsidRPr="00AF6E63" w:rsidRDefault="00AF6E63" w:rsidP="00AF6E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Накануне анализа рекомендуется провести так называемую провокацию. Провокация — это кратковременное снижение иммунитета организма. Сниженный иммунитет, таким образом, приводит к усилению воспаления в мочеполовых органах и к увеличению бактерий в организме. </w:t>
      </w:r>
    </w:p>
    <w:p w14:paraId="1D1CDA2A" w14:textId="77777777" w:rsidR="00AF6E63" w:rsidRPr="00AF6E63" w:rsidRDefault="00AF6E63" w:rsidP="00AF6E63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Самым простым и наиболее надежным методом считается так называемая алиментарная провокация (алкоголь, соленое, острое). Накануне анализа употребляется алкоголь и острая пища — например, одна-две бутылки пива с чем-нибудь солененьким и копченым (вобла). Провокацию на гонорею, гоновакциной, делают только при необходимости в самом медицинском учреждении. Анализы после этой провокации берутся через 24, 48 × 72 часа.</w:t>
      </w:r>
      <w:r w:rsidRPr="00AF6E63">
        <w:rPr>
          <w:rFonts w:ascii="Arial" w:eastAsia="Times New Roman" w:hAnsi="Arial" w:cs="Arial"/>
          <w:color w:val="626262"/>
          <w:sz w:val="24"/>
          <w:szCs w:val="24"/>
          <w:lang w:eastAsia="ru-RU"/>
        </w:rPr>
        <w:br/>
      </w:r>
    </w:p>
    <w:p w14:paraId="76EA37D9" w14:textId="77777777" w:rsidR="00AF6E63" w:rsidRPr="00AF6E63" w:rsidRDefault="00AF6E63" w:rsidP="00AF6E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Если есть такая возможность, женщинам забор материала для анализа на ЗППП должен проводиться сразу после </w:t>
      </w: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месячных</w:t>
      </w: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, когда остаются незначительные мажущие выделения. Обычно это 4—5 день </w:t>
      </w:r>
      <w:r w:rsidRPr="00AF6E63">
        <w:rPr>
          <w:rFonts w:ascii="inherit" w:eastAsia="Times New Roman" w:hAnsi="inherit" w:cs="Arial"/>
          <w:b/>
          <w:bCs/>
          <w:color w:val="626262"/>
          <w:sz w:val="24"/>
          <w:szCs w:val="24"/>
          <w:bdr w:val="none" w:sz="0" w:space="0" w:color="auto" w:frame="1"/>
          <w:lang w:eastAsia="ru-RU"/>
        </w:rPr>
        <w:t>цикла</w:t>
      </w:r>
      <w:r w:rsidRPr="00AF6E63">
        <w:rPr>
          <w:rFonts w:ascii="inherit" w:eastAsia="Times New Roman" w:hAnsi="inherit" w:cs="Arial"/>
          <w:color w:val="626262"/>
          <w:sz w:val="24"/>
          <w:szCs w:val="24"/>
          <w:lang w:eastAsia="ru-RU"/>
        </w:rPr>
        <w:t>.</w:t>
      </w:r>
    </w:p>
    <w:p w14:paraId="0D78D49E" w14:textId="77777777" w:rsidR="000A02C1" w:rsidRDefault="000A02C1">
      <w:bookmarkStart w:id="0" w:name="_GoBack"/>
      <w:bookmarkEnd w:id="0"/>
    </w:p>
    <w:sectPr w:rsidR="000A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800"/>
    <w:multiLevelType w:val="multilevel"/>
    <w:tmpl w:val="087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3D"/>
    <w:rsid w:val="000A02C1"/>
    <w:rsid w:val="0080553D"/>
    <w:rsid w:val="00A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5592-2BA3-4B5A-90FA-735E239F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E63"/>
    <w:rPr>
      <w:b/>
      <w:bCs/>
    </w:rPr>
  </w:style>
  <w:style w:type="character" w:styleId="a5">
    <w:name w:val="Emphasis"/>
    <w:basedOn w:val="a0"/>
    <w:uiPriority w:val="20"/>
    <w:qFormat/>
    <w:rsid w:val="00AF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2019-06-24T11:59:00Z</dcterms:created>
  <dcterms:modified xsi:type="dcterms:W3CDTF">2019-06-24T11:59:00Z</dcterms:modified>
</cp:coreProperties>
</file>