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C6" w:rsidRPr="000F2BC6" w:rsidRDefault="000F2BC6" w:rsidP="000F2BC6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r w:rsidRPr="000F2BC6"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  <w:fldChar w:fldCharType="begin"/>
      </w:r>
      <w:r w:rsidRPr="000F2BC6"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  <w:instrText xml:space="preserve"> HYPERLINK "http://zdb-omsk.ru/%d1%86%d0%b5%d0%bd%d1%8b/" \l "therapeutic-manipulations-price" </w:instrText>
      </w:r>
      <w:r w:rsidRPr="000F2BC6"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  <w:fldChar w:fldCharType="separate"/>
      </w:r>
      <w:r w:rsidRPr="000F2BC6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Лечебные манипуляции</w:t>
      </w:r>
      <w:r w:rsidRPr="000F2BC6"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  <w:fldChar w:fldCharType="end"/>
      </w:r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0F2BC6" w:rsidRPr="000F2BC6" w:rsidTr="000F2BC6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F2BC6" w:rsidRPr="000F2BC6" w:rsidRDefault="000F2BC6" w:rsidP="000F2BC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F2BC6" w:rsidRPr="000F2BC6" w:rsidRDefault="000F2BC6" w:rsidP="000F2BC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0F2BC6" w:rsidRPr="000F2BC6" w:rsidTr="000F2BC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Внутримышечные инъекции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0F2BC6" w:rsidRPr="000F2BC6" w:rsidTr="000F2BC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Внутривенные инъекции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0F2BC6" w:rsidRPr="000F2BC6" w:rsidTr="000F2BC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Внутривенная капельная инъекция (без </w:t>
            </w:r>
            <w:proofErr w:type="spellStart"/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физ.р-ра</w:t>
            </w:r>
            <w:proofErr w:type="spellEnd"/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F2BC6" w:rsidRPr="000F2BC6" w:rsidTr="000F2BC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Аутогемотерапия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F2BC6" w:rsidRPr="000F2BC6" w:rsidTr="000F2BC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F2BC6" w:rsidRPr="000F2BC6" w:rsidTr="000F2BC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вакцинации (без стоимости вакцины)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0F2BC6" w:rsidRPr="000F2BC6" w:rsidTr="000F2BC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вакцинации, с консультацией врачей, от клещевого энцефалита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0F2BC6" w:rsidRPr="000F2BC6" w:rsidTr="000F2BC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Проведение вакцинации, с консультацией врачей, от гриппа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</w:t>
            </w:r>
          </w:p>
        </w:tc>
      </w:tr>
    </w:tbl>
    <w:p w:rsidR="000F2BC6" w:rsidRPr="000F2BC6" w:rsidRDefault="000F2BC6" w:rsidP="000F2BC6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4" w:anchor="day-hospital-price" w:history="1">
        <w:r w:rsidRPr="000F2BC6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Дневной стационар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0F2BC6" w:rsidRPr="000F2BC6" w:rsidTr="000F2BC6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F2BC6" w:rsidRPr="000F2BC6" w:rsidRDefault="000F2BC6" w:rsidP="000F2BC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F2BC6" w:rsidRPr="000F2BC6" w:rsidRDefault="000F2BC6" w:rsidP="000F2BC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0F2BC6" w:rsidRPr="000F2BC6" w:rsidTr="000F2BC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Пациенто</w:t>
            </w:r>
            <w:proofErr w:type="spellEnd"/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-день терапевтического профиля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0F2BC6" w:rsidRPr="000F2BC6" w:rsidTr="000F2BC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Пациенто</w:t>
            </w:r>
            <w:proofErr w:type="spellEnd"/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-день кардиологического профиля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0F2BC6" w:rsidRPr="000F2BC6" w:rsidTr="000F2BC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Пациенто</w:t>
            </w:r>
            <w:proofErr w:type="spellEnd"/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-день неврологического профиля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0F2BC6" w:rsidRPr="000F2BC6" w:rsidTr="000F2BC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Пациенто</w:t>
            </w:r>
            <w:proofErr w:type="spellEnd"/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-день хирургического профиля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850</w:t>
            </w:r>
          </w:p>
        </w:tc>
      </w:tr>
    </w:tbl>
    <w:p w:rsidR="000F2BC6" w:rsidRPr="000F2BC6" w:rsidRDefault="000F2BC6" w:rsidP="000F2BC6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5" w:anchor="call-doctor-price" w:history="1">
        <w:r w:rsidRPr="000F2BC6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Вызов врача и приём на дому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0F2BC6" w:rsidRPr="000F2BC6" w:rsidTr="000F2BC6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F2BC6" w:rsidRPr="000F2BC6" w:rsidRDefault="000F2BC6" w:rsidP="000F2BC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F2BC6" w:rsidRPr="000F2BC6" w:rsidRDefault="000F2BC6" w:rsidP="000F2BC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0F2BC6" w:rsidRPr="000F2BC6" w:rsidTr="000F2BC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Вызов врача и приём на дому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</w:t>
            </w:r>
          </w:p>
        </w:tc>
      </w:tr>
    </w:tbl>
    <w:p w:rsidR="000F2BC6" w:rsidRPr="000F2BC6" w:rsidRDefault="000F2BC6" w:rsidP="000F2BC6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6" w:anchor="hospital-sheets-price" w:history="1">
        <w:r w:rsidRPr="000F2BC6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Больничные листы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0F2BC6" w:rsidRPr="000F2BC6" w:rsidTr="000F2BC6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F2BC6" w:rsidRPr="000F2BC6" w:rsidRDefault="000F2BC6" w:rsidP="000F2BC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F2BC6" w:rsidRPr="000F2BC6" w:rsidRDefault="000F2BC6" w:rsidP="000F2BC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0F2BC6" w:rsidRPr="000F2BC6" w:rsidTr="000F2BC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Выдача дубликатов больничных листов, выписных справок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0F2BC6" w:rsidRPr="000F2BC6" w:rsidTr="000F2BC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Выдача дубликатов больничных листов, выписных справок в ЛОР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F2BC6" w:rsidRPr="000F2BC6" w:rsidRDefault="000F2BC6" w:rsidP="000F2B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0F2BC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380</w:t>
            </w:r>
          </w:p>
        </w:tc>
      </w:tr>
    </w:tbl>
    <w:p w:rsidR="007962BB" w:rsidRDefault="007962BB">
      <w:bookmarkStart w:id="0" w:name="_GoBack"/>
      <w:bookmarkEnd w:id="0"/>
    </w:p>
    <w:sectPr w:rsidR="007962BB" w:rsidSect="000F2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E6"/>
    <w:rsid w:val="000F2BC6"/>
    <w:rsid w:val="004D77E6"/>
    <w:rsid w:val="007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C6BAC-7E0F-4A0B-8004-1AD2D32C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2B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2B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ctta-title-text">
    <w:name w:val="vc_tta-title-text"/>
    <w:basedOn w:val="a0"/>
    <w:rsid w:val="000F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407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600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817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931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5650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689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212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690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b-omsk.ru/%d1%86%d0%b5%d0%bd%d1%8b/" TargetMode="External"/><Relationship Id="rId5" Type="http://schemas.openxmlformats.org/officeDocument/2006/relationships/hyperlink" Target="http://zdb-omsk.ru/%d1%86%d0%b5%d0%bd%d1%8b/" TargetMode="External"/><Relationship Id="rId4" Type="http://schemas.openxmlformats.org/officeDocument/2006/relationships/hyperlink" Target="http://zdb-omsk.ru/%d1%86%d0%b5%d0%bd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2019-11-08T07:28:00Z</dcterms:created>
  <dcterms:modified xsi:type="dcterms:W3CDTF">2019-11-08T07:28:00Z</dcterms:modified>
</cp:coreProperties>
</file>